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83CB1">
      <w:pPr>
        <w:pStyle w:val="3"/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采购需求</w:t>
      </w:r>
    </w:p>
    <w:p w14:paraId="6CBBCFE2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1A146288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 w14:paraId="75C82A4B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中标人提供的货物为进口产品的，供货时须向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提供所投进口产品的海关报关单等证明材料。</w:t>
      </w:r>
    </w:p>
    <w:p w14:paraId="0391EB6C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原装进口的产品，如国内产品满足需求也可参与采购竞争。</w:t>
      </w:r>
    </w:p>
    <w:p w14:paraId="4A7879B1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51DA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AB77C4A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1E10703C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1527DB7A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 w14:paraId="3C30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2FC2B049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53D36A1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7B34FE8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验收合格后一次性付款</w:t>
            </w:r>
          </w:p>
        </w:tc>
      </w:tr>
      <w:tr w14:paraId="0CC8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2DF329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7E05545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89" w:type="pct"/>
            <w:noWrap w:val="0"/>
            <w:vAlign w:val="center"/>
          </w:tcPr>
          <w:p w14:paraId="7DD485F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安庆市第二人民医院视光中心</w:t>
            </w:r>
          </w:p>
        </w:tc>
      </w:tr>
      <w:tr w14:paraId="2514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605A1D0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6129B9B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52250AB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89" w:type="pct"/>
            <w:noWrap w:val="0"/>
            <w:vAlign w:val="center"/>
          </w:tcPr>
          <w:p w14:paraId="7CB5131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自合同签订之日起7日历天内</w:t>
            </w:r>
          </w:p>
        </w:tc>
      </w:tr>
      <w:tr w14:paraId="0A6B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65508949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 w14:paraId="084727B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3089" w:type="pct"/>
            <w:noWrap w:val="0"/>
            <w:vAlign w:val="center"/>
          </w:tcPr>
          <w:p w14:paraId="1612629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1年内</w:t>
            </w:r>
          </w:p>
        </w:tc>
      </w:tr>
      <w:bookmarkEnd w:id="0"/>
    </w:tbl>
    <w:tbl>
      <w:tblPr>
        <w:tblStyle w:val="5"/>
        <w:tblpPr w:leftFromText="180" w:rightFromText="180" w:vertAnchor="text" w:horzAnchor="page" w:tblpX="1402" w:tblpY="123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00"/>
        <w:gridCol w:w="3661"/>
        <w:gridCol w:w="811"/>
        <w:gridCol w:w="811"/>
        <w:gridCol w:w="833"/>
      </w:tblGrid>
      <w:tr w14:paraId="2873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B3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1" w:name="_Toc10379"/>
            <w:bookmarkStart w:id="2" w:name="_Toc490682726"/>
            <w:bookmarkStart w:id="3" w:name="_Toc22728"/>
            <w:bookmarkStart w:id="4" w:name="_Toc490682725"/>
            <w:bookmarkStart w:id="5" w:name="_Toc20068"/>
            <w:bookmarkStart w:id="6" w:name="_Toc4579"/>
            <w:bookmarkStart w:id="7" w:name="_Toc14698"/>
            <w:bookmarkStart w:id="8" w:name="_Toc15293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一、货物需求表</w:t>
            </w:r>
          </w:p>
        </w:tc>
      </w:tr>
      <w:tr w14:paraId="238C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C6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22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C2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9A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B0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3A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54BA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0F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23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听力计</w:t>
            </w:r>
          </w:p>
        </w:tc>
        <w:tc>
          <w:tcPr>
            <w:tcW w:w="2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16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1.多种操作：支持仪器单机操控模式、</w:t>
            </w:r>
          </w:p>
          <w:p w14:paraId="1EE570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鼠标操控模式，电脑键盘操控模式，</w:t>
            </w:r>
          </w:p>
          <w:p w14:paraId="6EA2F5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各操控模式在不同场景下自由切换，并实时同步。</w:t>
            </w:r>
          </w:p>
          <w:p w14:paraId="4A28C28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给声方式：触摸式给声、持续给声、</w:t>
            </w:r>
          </w:p>
          <w:p w14:paraId="2FD48E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安全耐用，有效降低本底噪声。</w:t>
            </w:r>
          </w:p>
          <w:p w14:paraId="3F1872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3.气导频率范围：125Hz~8000Hz；</w:t>
            </w:r>
          </w:p>
          <w:p w14:paraId="0BABBF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4.气导声强范围：-10dB~120dB;</w:t>
            </w:r>
          </w:p>
          <w:p w14:paraId="2C0ECB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5.掩蔽声强范围：-10dB~100dB;</w:t>
            </w:r>
          </w:p>
          <w:p w14:paraId="370E6A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6.骨导测试频率：250Hz~6000Hz；</w:t>
            </w:r>
          </w:p>
          <w:p w14:paraId="3D3AD8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7.骨导声强范围：-10dB~70dB;</w:t>
            </w:r>
          </w:p>
          <w:p w14:paraId="554292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8.频率误差小于士2%</w:t>
            </w:r>
          </w:p>
          <w:p w14:paraId="7A030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9.总谐波失真：气导小于2.5%、骨导小</w:t>
            </w:r>
          </w:p>
          <w:p w14:paraId="4FD590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于5.5%</w:t>
            </w:r>
          </w:p>
          <w:p w14:paraId="39169E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10.声强步进：步进5dB/1dB自由切换</w:t>
            </w:r>
          </w:p>
          <w:p w14:paraId="1CB7BA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11.给声方式：两种给声方式，按键给</w:t>
            </w:r>
          </w:p>
          <w:p w14:paraId="5C75AE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声及触摸给声</w:t>
            </w:r>
          </w:p>
          <w:p w14:paraId="2102FC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12.刺激器类型：气导、骨导、掩蔽</w:t>
            </w:r>
          </w:p>
          <w:p w14:paraId="16D22F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13.刺激声类型：纯音、啭音、脉冲音</w:t>
            </w:r>
          </w:p>
          <w:p w14:paraId="7A0923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14.掩蔽类型：窄带噪声</w:t>
            </w:r>
          </w:p>
          <w:p w14:paraId="34ACC3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15.输出：气导耳机、骨导耳机、自由</w:t>
            </w:r>
          </w:p>
          <w:p w14:paraId="3EB498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声场</w:t>
            </w:r>
          </w:p>
          <w:p w14:paraId="770C16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16.啭音：5 Hz正弦波+/-5%调制</w:t>
            </w:r>
          </w:p>
          <w:p w14:paraId="0E10F2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 xml:space="preserve">17.掩蔽：气导、骨导对侧掩蔽  </w:t>
            </w:r>
          </w:p>
          <w:p w14:paraId="30D773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18.掩 蔽 准确度：-3dB～+5dB</w:t>
            </w:r>
          </w:p>
          <w:p w14:paraId="064074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19.进口配件：采用丹麦原装进口</w:t>
            </w:r>
          </w:p>
          <w:p w14:paraId="1ECF15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RadioEAR配件，测试数据更精准</w:t>
            </w:r>
          </w:p>
          <w:p w14:paraId="332BB03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主机内置麦克风（可调节声强）方</w:t>
            </w:r>
          </w:p>
          <w:p w14:paraId="424BA4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便操作者与受试者者在测试过程中的交流。</w:t>
            </w:r>
          </w:p>
          <w:p w14:paraId="54D2C80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指示灯：各功能键均配有指示灯，</w:t>
            </w:r>
          </w:p>
          <w:p w14:paraId="560ED5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确保操作指引</w:t>
            </w:r>
          </w:p>
          <w:p w14:paraId="5EA96A7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患者应答：外置应答手柄，内置指</w:t>
            </w:r>
          </w:p>
          <w:p w14:paraId="531A1A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示灯提示。</w:t>
            </w:r>
          </w:p>
          <w:p w14:paraId="5A3A6C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声场测试采用外置功放和内置声场校</w:t>
            </w:r>
          </w:p>
          <w:p w14:paraId="671416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准功能。</w:t>
            </w:r>
          </w:p>
          <w:p w14:paraId="29C0DAE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人性化的超灵活的设置：进行测试</w:t>
            </w:r>
          </w:p>
          <w:p w14:paraId="5EC24A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的气导、骨导测试频率点可自由选择</w:t>
            </w:r>
          </w:p>
          <w:p w14:paraId="119EC8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25.电脑 接 口：通用 USB 传输接口</w:t>
            </w:r>
          </w:p>
          <w:p w14:paraId="4BA289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显 示 屏：4.3英寸高清彩色触摸屏</w:t>
            </w:r>
          </w:p>
          <w:p w14:paraId="100F7A3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保护功能：保护受试者听力不受损</w:t>
            </w:r>
          </w:p>
          <w:p w14:paraId="60C21C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害，符合声学安全要求。</w:t>
            </w:r>
          </w:p>
          <w:p w14:paraId="026398F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配备手提包，方便客户出外检测,</w:t>
            </w:r>
          </w:p>
          <w:p w14:paraId="120EC4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可保护耳机、应答器等配件；</w:t>
            </w:r>
          </w:p>
          <w:p w14:paraId="2169A4F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可在电脑端进行病历数据分析、管</w:t>
            </w:r>
          </w:p>
          <w:p w14:paraId="670658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理、同步显示听力图；免费开放端口与医HIS系统对接。</w:t>
            </w:r>
          </w:p>
          <w:p w14:paraId="667419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支持从体检系统导入或者通过扫描二</w:t>
            </w:r>
          </w:p>
          <w:p w14:paraId="682E4E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维码输入受试者信息；并可根据用户</w:t>
            </w:r>
          </w:p>
          <w:p w14:paraId="683744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选配听力数据模块，满足客户不同需</w:t>
            </w:r>
          </w:p>
          <w:p w14:paraId="770036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求。</w:t>
            </w:r>
          </w:p>
          <w:p w14:paraId="53D80FD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</w:rPr>
              <w:t>根据《GBT 7582-2004 声学 听阈</w:t>
            </w:r>
          </w:p>
          <w:p w14:paraId="30C58C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</w:rPr>
              <w:t>与年龄关系的统计分布》和《GBZ 49-2004 职业病噪声聋诊断》，配置年龄性别修正、单/双耳高频平均听阈，双耳语频平均听阈，单耳听阈加权值等职业病计算功能。</w:t>
            </w:r>
          </w:p>
          <w:p w14:paraId="517B85E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</w:rPr>
              <w:t>自定义计算精度：原始数据、保留</w:t>
            </w:r>
          </w:p>
          <w:p w14:paraId="7C72D4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</w:rPr>
              <w:t>整数、保留小数点后1位</w:t>
            </w:r>
            <w:r>
              <w:rPr>
                <w:rFonts w:hint="eastAsia" w:ascii="等线" w:hAnsi="等线" w:eastAsia="等线" w:cs="Times New Roman"/>
                <w:sz w:val="21"/>
                <w:szCs w:val="21"/>
                <w:lang w:eastAsia="zh-CN"/>
              </w:rPr>
              <w:t>。</w:t>
            </w:r>
          </w:p>
          <w:p w14:paraId="5146238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</w:rPr>
              <w:t>结果报告可进行个性化设置，报告</w:t>
            </w:r>
          </w:p>
          <w:p w14:paraId="442538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</w:rPr>
              <w:t>参数可自由组合，多种报告表头模板可供选择</w:t>
            </w:r>
            <w:r>
              <w:rPr>
                <w:rFonts w:hint="eastAsia" w:ascii="等线" w:hAnsi="等线" w:eastAsia="等线" w:cs="Times New Roman"/>
                <w:sz w:val="21"/>
                <w:szCs w:val="21"/>
                <w:lang w:eastAsia="zh-CN"/>
              </w:rPr>
              <w:t>。</w:t>
            </w:r>
          </w:p>
          <w:p w14:paraId="116168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Times New Roman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sz w:val="21"/>
                <w:szCs w:val="21"/>
                <w:lang w:val="en-US" w:eastAsia="zh-CN"/>
              </w:rPr>
              <w:t>33.</w:t>
            </w:r>
            <w:r>
              <w:rPr>
                <w:rFonts w:hint="eastAsia" w:ascii="等线" w:hAnsi="等线" w:eastAsia="等线" w:cs="Times New Roman"/>
                <w:sz w:val="21"/>
                <w:szCs w:val="21"/>
              </w:rPr>
              <w:t>测试报告存储可选多种存储格式</w:t>
            </w:r>
          </w:p>
          <w:p w14:paraId="4F0408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(JPG/PDF/XML)</w:t>
            </w:r>
          </w:p>
          <w:p w14:paraId="0F1AE520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具有职业性纯音听力测试，年龄修</w:t>
            </w:r>
          </w:p>
          <w:p w14:paraId="37E7B8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正，高频、语频平均听力自动计算，单耳听阈加权值。</w:t>
            </w:r>
          </w:p>
          <w:p w14:paraId="2EA1B5D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>通过工作站可自定义单位名称，</w:t>
            </w:r>
            <w:r>
              <w:rPr>
                <w:rFonts w:ascii="等线" w:hAnsi="等线" w:eastAsia="等线"/>
                <w:color w:val="000000"/>
                <w:sz w:val="21"/>
                <w:szCs w:val="21"/>
              </w:rPr>
              <w:t>单</w:t>
            </w:r>
          </w:p>
          <w:p w14:paraId="471209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ascii="等线" w:hAnsi="等线" w:eastAsia="等线"/>
                <w:color w:val="000000"/>
                <w:sz w:val="21"/>
                <w:szCs w:val="21"/>
              </w:rPr>
              <w:t>位logo，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>用户信息，医生电子签名</w:t>
            </w:r>
            <w:r>
              <w:rPr>
                <w:rFonts w:ascii="等线" w:hAnsi="等线" w:eastAsia="等线"/>
                <w:color w:val="000000"/>
                <w:sz w:val="21"/>
                <w:szCs w:val="21"/>
              </w:rPr>
              <w:t>等功能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eastAsia="zh-CN"/>
              </w:rPr>
              <w:t>。</w:t>
            </w:r>
          </w:p>
          <w:p w14:paraId="7D58C648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语言：单机使用和配备电脑使用均</w:t>
            </w:r>
          </w:p>
          <w:p w14:paraId="097FCE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为中文操作界面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eastAsia="zh-CN"/>
              </w:rPr>
              <w:t>。</w:t>
            </w:r>
          </w:p>
          <w:p w14:paraId="37F55C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37.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气导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骨导</w:t>
            </w:r>
            <w:r>
              <w:rPr>
                <w:rFonts w:hint="eastAsia" w:ascii="等线" w:hAnsi="等线" w:eastAsia="等线" w:cs="宋体"/>
                <w:color w:val="000000"/>
                <w:kern w:val="10"/>
                <w:sz w:val="21"/>
                <w:szCs w:val="21"/>
              </w:rPr>
              <w:t>PTA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采用世界卫生组织</w:t>
            </w:r>
          </w:p>
          <w:p w14:paraId="5A3BEB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(WHO)标准和美国国家标准协会</w:t>
            </w:r>
          </w:p>
          <w:p w14:paraId="1B533F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(ANSI)标准计算方式自由选择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。</w:t>
            </w:r>
          </w:p>
          <w:p w14:paraId="05AD753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可根据操作需要左右互换听力图</w:t>
            </w:r>
          </w:p>
          <w:p w14:paraId="77A65C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>显示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。</w:t>
            </w:r>
          </w:p>
          <w:p w14:paraId="08C261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  <w:lang w:val="en-US" w:eastAsia="zh-CN"/>
              </w:rPr>
              <w:t>39.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尺寸：</w:t>
            </w:r>
            <w:r>
              <w:rPr>
                <w:rFonts w:hint="eastAsia" w:ascii="等线" w:hAnsi="等线" w:eastAsia="等线" w:cs="宋体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36cm*24cm*8cm</w:t>
            </w:r>
          </w:p>
          <w:p w14:paraId="3B759C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  <w:lang w:val="en-US" w:eastAsia="zh-CN"/>
              </w:rPr>
              <w:t>40.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重量</w:t>
            </w:r>
            <w:r>
              <w:rPr>
                <w:rFonts w:hint="eastAsia" w:ascii="等线" w:hAnsi="等线" w:eastAsia="等线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约2kg</w:t>
            </w:r>
          </w:p>
          <w:p w14:paraId="602DF6D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等线" w:hAnsi="等线" w:eastAsia="等线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等线" w:hAnsi="等线" w:eastAsia="等线" w:cs="宋体"/>
                <w:b/>
                <w:bCs/>
                <w:color w:val="auto"/>
                <w:sz w:val="21"/>
                <w:szCs w:val="21"/>
              </w:rPr>
              <w:t>配置清单</w:t>
            </w:r>
          </w:p>
          <w:p w14:paraId="3CE37F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ascii="等线" w:hAnsi="等线" w:eastAsia="等线" w:cs="宋体"/>
                <w:sz w:val="21"/>
                <w:szCs w:val="21"/>
              </w:rPr>
              <w:t>AT33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主机1台</w:t>
            </w:r>
          </w:p>
          <w:p w14:paraId="559030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气导耳机 1 副  </w:t>
            </w:r>
          </w:p>
          <w:p w14:paraId="1ED3B0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骨导耳机1副  </w:t>
            </w:r>
          </w:p>
          <w:p w14:paraId="65D251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b/>
                <w:bCs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电源适配器1个</w:t>
            </w:r>
          </w:p>
          <w:p w14:paraId="4DB08B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>应答器1个</w:t>
            </w:r>
          </w:p>
          <w:p w14:paraId="62C7EE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 xml:space="preserve">USB线1条 </w:t>
            </w:r>
          </w:p>
          <w:p w14:paraId="2F82B5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ascii="等线" w:hAnsi="等线" w:eastAsia="等线"/>
                <w:color w:val="000000"/>
                <w:sz w:val="21"/>
                <w:szCs w:val="21"/>
              </w:rPr>
              <w:t>手提包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1个</w:t>
            </w:r>
          </w:p>
          <w:p w14:paraId="284A9E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>软件（U盘）1 个</w:t>
            </w:r>
          </w:p>
          <w:p w14:paraId="18957D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 xml:space="preserve">合格证1本      </w:t>
            </w:r>
          </w:p>
          <w:p w14:paraId="083E93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 xml:space="preserve">使用说明书1份 </w:t>
            </w:r>
          </w:p>
          <w:p w14:paraId="3DB110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Wingdings" w:hAnsi="Wingdings" w:eastAsia="等线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 xml:space="preserve">出厂检测报告1 份   </w:t>
            </w:r>
          </w:p>
          <w:p w14:paraId="2B7040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Wingdings" w:hAnsi="Wingdings" w:eastAsia="等线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</w:t>
            </w:r>
            <w:r>
              <w:rPr>
                <w:rFonts w:hint="eastAsia" w:ascii="等线" w:hAnsi="等线" w:eastAsia="等线" w:cs="宋体"/>
                <w:color w:val="000000"/>
                <w:sz w:val="21"/>
                <w:szCs w:val="21"/>
              </w:rPr>
              <w:t xml:space="preserve">保修责任书1份  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62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DA2F">
            <w:pPr>
              <w:pStyle w:val="8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3A85">
            <w:pPr>
              <w:pStyle w:val="8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4EB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B388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说明：投标人的投标文件必须标明所投货物的品牌与参数，保证原厂正品供货，提供相关资料等。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14:paraId="0642A79E">
      <w:pPr>
        <w:spacing w:line="360" w:lineRule="auto"/>
        <w:ind w:firstLine="422" w:firstLineChars="200"/>
        <w:outlineLvl w:val="1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  <w:bookmarkStart w:id="11" w:name="_GoBack"/>
      <w:bookmarkEnd w:id="11"/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、其他要求</w:t>
      </w:r>
      <w:bookmarkEnd w:id="7"/>
      <w:bookmarkEnd w:id="8"/>
    </w:p>
    <w:p w14:paraId="2991BD39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1、人员培训要求：</w:t>
      </w:r>
      <w:r>
        <w:rPr>
          <w:rFonts w:hint="eastAsia" w:ascii="宋体" w:hAnsi="宋体"/>
          <w:color w:val="auto"/>
          <w:szCs w:val="21"/>
          <w:highlight w:val="none"/>
        </w:rPr>
        <w:t>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应对采购人的相关人员进行免费现场培训。培训内容包括基本操作、保养维修、常见故障及解决办法等。</w:t>
      </w:r>
    </w:p>
    <w:p w14:paraId="3752C8D6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、货物质量：中标人提供的货物必须是全新、原装、合格正品，完全符合国家规定的质量标准和厂方的标准。货物完好，配件齐全。</w:t>
      </w:r>
    </w:p>
    <w:p w14:paraId="6D368591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、保修及售后服务：依据商品的保修条款及售后服务条款，提供原厂质保，质保期按照国家规定，且不低于所供</w:t>
      </w:r>
      <w:bookmarkStart w:id="9" w:name="_Toc6897"/>
      <w:bookmarkStart w:id="10" w:name="_Toc10710"/>
      <w:r>
        <w:rPr>
          <w:rFonts w:hint="eastAsia" w:ascii="宋体" w:hAnsi="宋体"/>
          <w:color w:val="auto"/>
          <w:szCs w:val="21"/>
          <w:highlight w:val="none"/>
        </w:rPr>
        <w:t>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谈判 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727C28D0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4、验收：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中标人和采购人双方共同实施验收工作，结果和验收报告经双方确认后生效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。</w:t>
      </w:r>
    </w:p>
    <w:bookmarkEnd w:id="9"/>
    <w:bookmarkEnd w:id="10"/>
    <w:p w14:paraId="74D733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A48B4"/>
    <w:multiLevelType w:val="singleLevel"/>
    <w:tmpl w:val="041A48B4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CBB2D1"/>
    <w:multiLevelType w:val="singleLevel"/>
    <w:tmpl w:val="20CBB2D1"/>
    <w:lvl w:ilvl="0" w:tentative="0">
      <w:start w:val="3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37BAA1"/>
    <w:multiLevelType w:val="singleLevel"/>
    <w:tmpl w:val="3B37BA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11658F7"/>
    <w:multiLevelType w:val="singleLevel"/>
    <w:tmpl w:val="711658F7"/>
    <w:lvl w:ilvl="0" w:tentative="0">
      <w:start w:val="2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3DBF"/>
    <w:rsid w:val="1680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2025-06-11T08:54:00Z</dcterms:created>
  <dc:creator>BLUE</dc:creator>
  <cp:lastModifiedBy>BLUE</cp:lastModifiedBy>
  <dcterms:modified xsi:type="dcterms:W3CDTF">2025-06-11T08:55:10Z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5A21ED64158D40F69FE23E5105900DD3_11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