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3AAD6"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Lines="0" w:afterLines="0" w:line="420" w:lineRule="exact"/>
        <w:jc w:val="center"/>
        <w:textAlignment w:val="auto"/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</w:pPr>
      <w:bookmarkStart w:id="7" w:name="_GoBack"/>
      <w:bookmarkEnd w:id="7"/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  <w:t xml:space="preserve"> 采购需求</w:t>
      </w:r>
    </w:p>
    <w:p w14:paraId="5CFE90CC">
      <w:pPr>
        <w:spacing w:line="360" w:lineRule="auto"/>
        <w:ind w:firstLine="435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本采购需求中提出的服务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需求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仅为参考，如无明确限制，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可以进行优化，提供满足采购人实际需要的更优（或者性能实质上不低于的）服务方案，且此方案须经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谈判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小组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评审认可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若无优化可不另外提供服务方案，谈判小组视为完全响应。</w:t>
      </w:r>
    </w:p>
    <w:p w14:paraId="5F54DBCB">
      <w:pPr>
        <w:pageBreakBefore w:val="0"/>
        <w:kinsoku/>
        <w:overflowPunct/>
        <w:topLinePunct w:val="0"/>
        <w:bidi w:val="0"/>
        <w:adjustRightInd w:val="0"/>
        <w:snapToGrid w:val="0"/>
        <w:spacing w:line="420" w:lineRule="exact"/>
        <w:ind w:firstLine="422" w:firstLineChars="200"/>
        <w:textAlignment w:val="auto"/>
        <w:rPr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一、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采购需求前附表</w:t>
      </w:r>
    </w:p>
    <w:tbl>
      <w:tblPr>
        <w:tblStyle w:val="11"/>
        <w:tblW w:w="8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391"/>
        <w:gridCol w:w="5170"/>
      </w:tblGrid>
      <w:tr w14:paraId="0A65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noWrap w:val="0"/>
            <w:vAlign w:val="center"/>
          </w:tcPr>
          <w:p w14:paraId="665448EA">
            <w:pPr>
              <w:pStyle w:val="8"/>
              <w:pageBreakBefore w:val="0"/>
              <w:kinsoku/>
              <w:overflowPunct/>
              <w:topLinePunct w:val="0"/>
              <w:bidi w:val="0"/>
              <w:spacing w:line="420" w:lineRule="exact"/>
              <w:jc w:val="center"/>
              <w:textAlignment w:val="auto"/>
              <w:rPr>
                <w:rFonts w:ascii="宋体" w:hAnsi="宋体" w:cs="Wingdings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Wingdings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391" w:type="dxa"/>
            <w:noWrap w:val="0"/>
            <w:vAlign w:val="center"/>
          </w:tcPr>
          <w:p w14:paraId="7CA333E8">
            <w:pPr>
              <w:pStyle w:val="8"/>
              <w:pageBreakBefore w:val="0"/>
              <w:kinsoku/>
              <w:overflowPunct/>
              <w:topLinePunct w:val="0"/>
              <w:bidi w:val="0"/>
              <w:spacing w:line="42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条款名称</w:t>
            </w:r>
          </w:p>
        </w:tc>
        <w:tc>
          <w:tcPr>
            <w:tcW w:w="5170" w:type="dxa"/>
            <w:noWrap w:val="0"/>
            <w:vAlign w:val="center"/>
          </w:tcPr>
          <w:p w14:paraId="77BBEF05">
            <w:pPr>
              <w:pStyle w:val="8"/>
              <w:pageBreakBefore w:val="0"/>
              <w:kinsoku/>
              <w:overflowPunct/>
              <w:topLinePunct w:val="0"/>
              <w:bidi w:val="0"/>
              <w:spacing w:line="420" w:lineRule="exact"/>
              <w:jc w:val="center"/>
              <w:textAlignment w:val="auto"/>
              <w:rPr>
                <w:rFonts w:ascii="宋体" w:hAnsi="宋体" w:cs="Wingdings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Wingdings"/>
                <w:b/>
                <w:color w:val="auto"/>
                <w:sz w:val="21"/>
                <w:szCs w:val="21"/>
                <w:highlight w:val="none"/>
              </w:rPr>
              <w:t>具体要求内容</w:t>
            </w:r>
          </w:p>
        </w:tc>
      </w:tr>
      <w:tr w14:paraId="7F29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808" w:type="dxa"/>
            <w:noWrap w:val="0"/>
            <w:vAlign w:val="center"/>
          </w:tcPr>
          <w:p w14:paraId="5BD38564">
            <w:pPr>
              <w:pageBreakBefore w:val="0"/>
              <w:kinsoku/>
              <w:overflowPunct/>
              <w:topLinePunct w:val="0"/>
              <w:bidi w:val="0"/>
              <w:spacing w:line="42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391" w:type="dxa"/>
            <w:noWrap w:val="0"/>
            <w:vAlign w:val="center"/>
          </w:tcPr>
          <w:p w14:paraId="5AA99341">
            <w:pPr>
              <w:pageBreakBefore w:val="0"/>
              <w:kinsoku/>
              <w:overflowPunct/>
              <w:topLinePunct w:val="0"/>
              <w:bidi w:val="0"/>
              <w:spacing w:line="420" w:lineRule="exact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5170" w:type="dxa"/>
            <w:noWrap w:val="0"/>
            <w:vAlign w:val="center"/>
          </w:tcPr>
          <w:p w14:paraId="0ADF18D8">
            <w:pPr>
              <w:pageBreakBefore w:val="0"/>
              <w:kinsoku/>
              <w:overflowPunct/>
              <w:topLinePunct w:val="0"/>
              <w:bidi w:val="0"/>
              <w:spacing w:line="420" w:lineRule="exact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每60日历天内支付一次采购款，服务期满后无质量问题一次性付清。</w:t>
            </w:r>
          </w:p>
        </w:tc>
      </w:tr>
      <w:tr w14:paraId="6F1E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noWrap w:val="0"/>
            <w:vAlign w:val="center"/>
          </w:tcPr>
          <w:p w14:paraId="7996A111">
            <w:pPr>
              <w:pageBreakBefore w:val="0"/>
              <w:kinsoku/>
              <w:overflowPunct/>
              <w:topLinePunct w:val="0"/>
              <w:bidi w:val="0"/>
              <w:spacing w:line="42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391" w:type="dxa"/>
            <w:noWrap w:val="0"/>
            <w:vAlign w:val="center"/>
          </w:tcPr>
          <w:p w14:paraId="65619BD5">
            <w:pPr>
              <w:pageBreakBefore w:val="0"/>
              <w:kinsoku/>
              <w:overflowPunct/>
              <w:topLinePunct w:val="0"/>
              <w:bidi w:val="0"/>
              <w:spacing w:line="420" w:lineRule="exact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5170" w:type="dxa"/>
            <w:noWrap w:val="0"/>
            <w:vAlign w:val="center"/>
          </w:tcPr>
          <w:p w14:paraId="60920098">
            <w:pPr>
              <w:pageBreakBefore w:val="0"/>
              <w:kinsoku/>
              <w:overflowPunct/>
              <w:topLinePunct w:val="0"/>
              <w:bidi w:val="0"/>
              <w:spacing w:line="42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安庆市第二人民医院</w:t>
            </w:r>
          </w:p>
        </w:tc>
      </w:tr>
      <w:tr w14:paraId="0DEA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noWrap w:val="0"/>
            <w:vAlign w:val="center"/>
          </w:tcPr>
          <w:p w14:paraId="2E41CADC">
            <w:pPr>
              <w:pageBreakBefore w:val="0"/>
              <w:kinsoku/>
              <w:overflowPunct/>
              <w:topLinePunct w:val="0"/>
              <w:bidi w:val="0"/>
              <w:spacing w:line="42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391" w:type="dxa"/>
            <w:noWrap w:val="0"/>
            <w:vAlign w:val="center"/>
          </w:tcPr>
          <w:p w14:paraId="0F3489EA">
            <w:pPr>
              <w:pageBreakBefore w:val="0"/>
              <w:kinsoku/>
              <w:overflowPunct/>
              <w:topLinePunct w:val="0"/>
              <w:bidi w:val="0"/>
              <w:spacing w:line="4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合同履行期限</w:t>
            </w:r>
          </w:p>
          <w:p w14:paraId="4B1902E7">
            <w:pPr>
              <w:pageBreakBefore w:val="0"/>
              <w:kinsoku/>
              <w:overflowPunct/>
              <w:topLinePunct w:val="0"/>
              <w:bidi w:val="0"/>
              <w:spacing w:line="420" w:lineRule="exact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（即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期限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5170" w:type="dxa"/>
            <w:noWrap w:val="0"/>
            <w:vAlign w:val="center"/>
          </w:tcPr>
          <w:p w14:paraId="2C4C515F">
            <w:pPr>
              <w:pageBreakBefore w:val="0"/>
              <w:kinsoku/>
              <w:overflowPunct/>
              <w:topLinePunct w:val="0"/>
              <w:bidi w:val="0"/>
              <w:spacing w:line="42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自合同签订后一年（服务期满后，经采购人年度考核分值达80分（含）及以上可续签合同，续签不超过两次。）</w:t>
            </w:r>
          </w:p>
        </w:tc>
      </w:tr>
      <w:tr w14:paraId="066DB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noWrap w:val="0"/>
            <w:vAlign w:val="center"/>
          </w:tcPr>
          <w:p w14:paraId="4F8C8D2C">
            <w:pPr>
              <w:pageBreakBefore w:val="0"/>
              <w:kinsoku/>
              <w:overflowPunct/>
              <w:topLinePunct w:val="0"/>
              <w:bidi w:val="0"/>
              <w:spacing w:line="42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91" w:type="dxa"/>
            <w:noWrap w:val="0"/>
            <w:vAlign w:val="center"/>
          </w:tcPr>
          <w:p w14:paraId="4507641C">
            <w:pPr>
              <w:pageBreakBefore w:val="0"/>
              <w:kinsoku/>
              <w:overflowPunct/>
              <w:topLinePunct w:val="0"/>
              <w:bidi w:val="0"/>
              <w:spacing w:line="42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5170" w:type="dxa"/>
            <w:noWrap w:val="0"/>
            <w:vAlign w:val="center"/>
          </w:tcPr>
          <w:p w14:paraId="72D681D9">
            <w:pPr>
              <w:pageBreakBefore w:val="0"/>
              <w:kinsoku/>
              <w:overflowPunct/>
              <w:topLinePunct w:val="0"/>
              <w:bidi w:val="0"/>
              <w:spacing w:line="42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1"/>
                <w:szCs w:val="21"/>
                <w:highlight w:val="none"/>
              </w:rPr>
              <w:t>……</w:t>
            </w:r>
          </w:p>
        </w:tc>
      </w:tr>
    </w:tbl>
    <w:p w14:paraId="03D56D15">
      <w:pPr>
        <w:spacing w:line="360" w:lineRule="auto"/>
        <w:ind w:firstLine="482" w:firstLineChars="200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bookmarkStart w:id="0" w:name="_Toc12926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二、项目概况</w:t>
      </w:r>
      <w:bookmarkEnd w:id="0"/>
    </w:p>
    <w:p w14:paraId="6EAA0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30" w:firstLineChars="300"/>
        <w:textAlignment w:val="auto"/>
        <w:rPr>
          <w:rFonts w:hint="default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本项目拟采购一家单位为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安庆市第二人民医院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提供服务期内的办公用品供货服务。</w:t>
      </w:r>
    </w:p>
    <w:p w14:paraId="679F6E33">
      <w:pPr>
        <w:spacing w:line="360" w:lineRule="auto"/>
        <w:ind w:firstLine="482" w:firstLineChars="200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bookmarkStart w:id="1" w:name="_Toc4312"/>
      <w:bookmarkStart w:id="2" w:name="_Toc24967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三、服务需求</w:t>
      </w:r>
      <w:bookmarkEnd w:id="1"/>
      <w:bookmarkEnd w:id="2"/>
    </w:p>
    <w:p w14:paraId="1AE682CF">
      <w:pPr>
        <w:pStyle w:val="1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u w:val="none"/>
          <w:lang w:val="en-US" w:eastAsia="zh-CN" w:bidi="ar-SA"/>
        </w:rPr>
        <w:t>《货物需求一览表》</w:t>
      </w:r>
    </w:p>
    <w:tbl>
      <w:tblPr>
        <w:tblStyle w:val="11"/>
        <w:tblW w:w="95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59"/>
        <w:gridCol w:w="2239"/>
        <w:gridCol w:w="2225"/>
        <w:gridCol w:w="1007"/>
        <w:gridCol w:w="2085"/>
      </w:tblGrid>
      <w:tr w14:paraId="6FA8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88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AF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3F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D4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D6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最高限价（单价/元）</w:t>
            </w:r>
          </w:p>
        </w:tc>
      </w:tr>
      <w:tr w14:paraId="32752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F3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B2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DD5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60A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油性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42C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A51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</w:tr>
      <w:tr w14:paraId="78F7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9A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90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267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EEC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7AE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38A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</w:tr>
      <w:tr w14:paraId="4BE1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08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CCB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FB6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白板擦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588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BD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8EB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中2.9</w:t>
            </w:r>
          </w:p>
        </w:tc>
      </w:tr>
      <w:tr w14:paraId="4738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D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D9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DF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白磁板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E6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120*80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82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8DA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07A08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5C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18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A9D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白磁板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A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90*60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FF6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FFC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 w14:paraId="0BE47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B6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FC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2D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白磁板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1CB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70*50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7F2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79D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05C6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77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3A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80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A2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B43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777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</w:tr>
      <w:tr w14:paraId="1CBA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03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E02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A19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标签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543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725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198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</w:tr>
      <w:tr w14:paraId="7E2B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2A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A1D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7D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别针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A2A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BC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0B1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</w:tr>
      <w:tr w14:paraId="28530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CC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34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8BB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玻璃台板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936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50*70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3B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B0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5F40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3E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47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BF4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擦手纸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383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GB1579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DE8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E80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</w:t>
            </w:r>
          </w:p>
        </w:tc>
      </w:tr>
      <w:tr w14:paraId="6B63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87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B31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4C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擦手纸盒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E23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040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56C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619EF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CF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5E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2A6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财务封面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372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牛皮纸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E01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268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</w:tr>
      <w:tr w14:paraId="6D56D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D9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1DB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5D5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裁纸刀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D33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7A5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6C6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</w:tr>
      <w:tr w14:paraId="3A12E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CD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AE8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406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裁纸刀片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E23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581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97F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</w:tr>
      <w:tr w14:paraId="31F4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1C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A9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93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超市篮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4A0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4D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F13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29931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95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9AC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B50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D8D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30CM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8D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9CA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 w14:paraId="186B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4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80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129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84C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F3B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67A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AF12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CB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3F4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BD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抽纸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88D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200抽/双层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5B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F5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</w:tr>
      <w:tr w14:paraId="4347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FF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CA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DFB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磁铁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49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B9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E8D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</w:tr>
      <w:tr w14:paraId="5429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2E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99C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FEA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粗细笔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A6F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9DF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AA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</w:tr>
      <w:tr w14:paraId="4EA3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89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CD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304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打包带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0E1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园花绳型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44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425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 w14:paraId="00E9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42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01F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0E1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打气筒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14C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高压打气筒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E8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737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4028E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77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A2E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51C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大信封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179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牛皮纸材质A4大小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B7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337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</w:tr>
      <w:tr w14:paraId="72A83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DC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61E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9AA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大头针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3E0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F4D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9B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37EC2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8A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7A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0B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档案袋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098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牛皮纸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3FF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AEA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7BE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D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3AD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9A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689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13F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0F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</w:tr>
      <w:tr w14:paraId="1164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45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F7D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706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C0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97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33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</w:tr>
      <w:tr w14:paraId="6E6E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6F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80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2A3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596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飞鹰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D7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38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 w14:paraId="32CC8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C1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5C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ECD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刀片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B4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飞鹰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384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819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45A8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8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33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203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刀切纸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0C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0C4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3E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</w:tr>
      <w:tr w14:paraId="7578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5E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FE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D2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418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12伏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0D9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66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</w:t>
            </w:r>
          </w:p>
        </w:tc>
      </w:tr>
      <w:tr w14:paraId="14C9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E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A5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23F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209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467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20A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</w:tr>
      <w:tr w14:paraId="7223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DB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506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9B0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465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4C3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AF2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</w:tr>
      <w:tr w14:paraId="1D9D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D6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FC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376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2A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ACD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07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</w:tr>
      <w:tr w14:paraId="0EFC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F0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773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51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58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EA0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C3D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</w:tr>
      <w:tr w14:paraId="4413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BA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786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CFB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3D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9伏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8A4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F6D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</w:tr>
      <w:tr w14:paraId="4354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32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BA1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45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BED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D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039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083F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50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08D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E8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电工包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028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帆布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E7D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44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3E062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19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08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A4B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电筒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CD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2节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F4E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D3A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</w:t>
            </w:r>
          </w:p>
        </w:tc>
      </w:tr>
      <w:tr w14:paraId="70AC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A2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FA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8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电筒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CC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D5D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A0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</w:t>
            </w:r>
          </w:p>
        </w:tc>
      </w:tr>
      <w:tr w14:paraId="7458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A9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60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267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D2C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5AA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BB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 w14:paraId="04C37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B0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007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A57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B00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077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B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</w:tr>
      <w:tr w14:paraId="70D63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15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742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A32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B0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DAD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637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</w:tr>
      <w:tr w14:paraId="7E473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C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89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929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1D9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E86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E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</w:tr>
      <w:tr w14:paraId="3C46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B1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21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35B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5E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E5B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9D4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</w:t>
            </w:r>
          </w:p>
        </w:tc>
      </w:tr>
      <w:tr w14:paraId="67D0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31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6A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F58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肥皂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C20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2089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3D6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81B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</w:tr>
      <w:tr w14:paraId="4FD84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D4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F56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AC1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粉笔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EAD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956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7A2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32E68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74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665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915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封箱带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6BC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7B3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A0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</w:t>
            </w:r>
          </w:p>
        </w:tc>
      </w:tr>
      <w:tr w14:paraId="5CD28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2B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75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A20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缝纫皮尺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4D7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7E2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33F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</w:tr>
      <w:tr w14:paraId="5E64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50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1C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14D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缝衣针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8D8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大，中，小型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60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2C1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3636F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26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632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843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复写纸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796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16K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46B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774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</w:t>
            </w:r>
          </w:p>
        </w:tc>
      </w:tr>
      <w:tr w14:paraId="08A91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D4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1FA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BA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0C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F25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7FE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</w:tr>
      <w:tr w14:paraId="3E94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E9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90D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77A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挂锁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592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38mmU型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006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DBB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</w:tr>
      <w:tr w14:paraId="034F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E9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A8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0B3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挂锁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193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22mmU型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507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59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</w:tr>
      <w:tr w14:paraId="0188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BD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7A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9E8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挂衣钩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0A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8钩，048-8型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DE3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4D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</w:t>
            </w:r>
          </w:p>
        </w:tc>
      </w:tr>
      <w:tr w14:paraId="1451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FC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3D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A31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挂衣钩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28A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10钩，I048-10型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91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8E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</w:t>
            </w:r>
          </w:p>
        </w:tc>
      </w:tr>
      <w:tr w14:paraId="5FA7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6D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822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0D8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挂钟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34B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DL-9005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83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FC8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 w14:paraId="5D0C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83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B74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49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泡沫胶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02C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6C9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B8F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</w:tr>
      <w:tr w14:paraId="35808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42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40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7ED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B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373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AE9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0FBB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5A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26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B2F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活页笔记本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532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6EF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B01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2C88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98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45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93C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活页心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1D7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B6B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B5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</w:tr>
      <w:tr w14:paraId="72FCC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CE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A99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DB7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271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79E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5EA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2A3E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3A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B83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BD4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969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1D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94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</w:t>
            </w:r>
          </w:p>
        </w:tc>
      </w:tr>
      <w:tr w14:paraId="522D3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C2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E97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499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浆糊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36C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FED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1D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 w14:paraId="3D0A3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80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35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726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练习本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419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F4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35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297D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F1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AEF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3A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起钉器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32B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49E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CC9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 w14:paraId="2465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4B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AD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EBD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台笔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CAA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977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C7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 w14:paraId="3F574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22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662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E7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台历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327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12*9.3cm型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1F9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82D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</w:tr>
      <w:tr w14:paraId="7071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CA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4E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07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EFC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C2F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D58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</w:tr>
      <w:tr w14:paraId="2BEE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5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C6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132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C50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18B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55A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D37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B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B5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DE4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AA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CB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9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 w14:paraId="3C98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1C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BC2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D94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58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40页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4E4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D71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</w:t>
            </w:r>
          </w:p>
        </w:tc>
      </w:tr>
      <w:tr w14:paraId="592C8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A4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6C2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30A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2A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20页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2F6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6ED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</w:tr>
      <w:tr w14:paraId="5F76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D2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767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D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88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5301，双夹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70D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D5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94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87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D4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3AB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C25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9838，五档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373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4CD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0E30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59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03D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22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现金日记账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C8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231D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BA9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4EC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</w:tr>
      <w:tr w14:paraId="07BE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23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8DF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1C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胸牌夹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7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74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85E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56BBA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B8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A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AF8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修正液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AD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E18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F89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 w14:paraId="6531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A7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81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96F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雁尾夹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4EA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990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9C9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</w:tr>
      <w:tr w14:paraId="0DF0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6B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43A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6DC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雁尾夹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5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B1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61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</w:tr>
      <w:tr w14:paraId="16AA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0A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2B3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6A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雁尾夹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0C9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E1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67E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</w:tr>
      <w:tr w14:paraId="7106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35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4BA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DAB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CE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万能遥控器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46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CF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</w:t>
            </w:r>
          </w:p>
        </w:tc>
      </w:tr>
      <w:tr w14:paraId="0CC5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C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CF1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403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63A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光敏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F2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93D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</w:tr>
      <w:tr w14:paraId="68FD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A5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5F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77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印泥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C3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18F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015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 w14:paraId="6E63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A1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16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1B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印台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18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59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B2D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1348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F8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58B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473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4CB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快干红色，蓝色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822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41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</w:t>
            </w:r>
          </w:p>
        </w:tc>
      </w:tr>
      <w:tr w14:paraId="7C50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60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4F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F6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婴儿爽身粉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7A0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09A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2C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</w:tr>
      <w:tr w14:paraId="06C2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50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90D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DD9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婴儿香皂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9AC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125g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A5F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F7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936B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B6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C8B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EB5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硬抄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E23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s-32100-100页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4B9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867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</w:tr>
      <w:tr w14:paraId="723B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3B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248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07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圆珠笔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EFA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B27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8A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</w:tr>
      <w:tr w14:paraId="454D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47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C3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55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粘钩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9C7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F92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188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 w14:paraId="2F9A5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81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0BC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3D0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指甲剪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11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0B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FDC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</w:tr>
      <w:tr w14:paraId="610B5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3F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92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6AA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中性笔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CDC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880/0.5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75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7E6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</w:tr>
      <w:tr w14:paraId="3A3D8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8B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6E9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BC8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中性笔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30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 黑/蓝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32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9F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0D98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23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5E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86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中性笔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B71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 黑/蓝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0E7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E93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48C8C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F2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ADF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988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31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6E6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412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</w:tr>
      <w:tr w14:paraId="327B1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71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1D3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4D5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中性笔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02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财务专用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0DF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48F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</w:tr>
      <w:tr w14:paraId="53EB6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4F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BE0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C01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58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0.7黑/蓝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29F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1A5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</w:tr>
      <w:tr w14:paraId="6B14F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6C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E44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9A7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包装绳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52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普通型，小卷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438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D8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</w:tr>
      <w:tr w14:paraId="4E62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CF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C80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C13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保鲜袋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CB6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9DA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9CE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</w:tr>
      <w:tr w14:paraId="75A0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BA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0F5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C1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保鲜膜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77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38F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8D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</w:tr>
      <w:tr w14:paraId="0FF8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41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B7E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AE9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薄膜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8B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E8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74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24/千克</w:t>
            </w:r>
          </w:p>
        </w:tc>
      </w:tr>
      <w:tr w14:paraId="15E97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B5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317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92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捕蝇笼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9F4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诱集普通型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3C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FD5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 w14:paraId="37831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DB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0F3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61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叉把棍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9F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AFA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8E8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 w14:paraId="47FB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1B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289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93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床刷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08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仿古创刷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34A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F3C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</w:tr>
      <w:tr w14:paraId="16F1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EC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98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4F3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电蚊烟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E32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8FB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28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6D3F6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76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22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24F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电蚊液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321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95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85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029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3A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4D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D3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防滑垫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B0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1.2米款（迎宾红）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A86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C9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44元/米</w:t>
            </w:r>
          </w:p>
        </w:tc>
      </w:tr>
      <w:tr w14:paraId="34BB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52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160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9CD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机线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11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缝纫机专用线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6DA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29F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</w:t>
            </w:r>
          </w:p>
        </w:tc>
      </w:tr>
      <w:tr w14:paraId="798BE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23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1F7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9E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0C6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缝纫机专用润滑油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5E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773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</w:tr>
      <w:tr w14:paraId="0404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5E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F2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6D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FEC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强力型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BF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E3B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 w14:paraId="5890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81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205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E58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胶枪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D50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加热型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55B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35E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</w:t>
            </w:r>
          </w:p>
        </w:tc>
      </w:tr>
      <w:tr w14:paraId="15FA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C1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75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92E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64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C65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C08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44119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7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9A3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82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胶质线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D87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A0D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DE4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</w:tr>
      <w:tr w14:paraId="73AD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AD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BD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40F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军用球鞋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2C9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849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40A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</w:tr>
      <w:tr w14:paraId="3B66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86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63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1CF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空气清新剂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3C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300ml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78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6C9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10.7</w:t>
            </w:r>
          </w:p>
        </w:tc>
      </w:tr>
      <w:tr w14:paraId="64115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DB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E95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BFE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卡线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C00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E8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8E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7573C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BE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31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37E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口杯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8C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463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1E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</w:tr>
      <w:tr w14:paraId="349CB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E2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B0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86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筷子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F71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一次性木筷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F3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09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58BAB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1A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53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EA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垃圾袋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2F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CE0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F4F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</w:tr>
      <w:tr w14:paraId="1589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C6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367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E0E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手推平板车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46A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加厚折叠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81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7B4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502A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5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C34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5D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拉杆车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921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295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F9B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7783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25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A86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02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拉杆夹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FE5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333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43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</w:tr>
      <w:tr w14:paraId="588D7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22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36E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003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劳保帆布手套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CBC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AB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128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</w:tr>
      <w:tr w14:paraId="27A5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0B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C43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C01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老花镜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412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557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AB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09DA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83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8C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061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老鼠夹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FA2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C4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190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</w:tr>
      <w:tr w14:paraId="07A4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CE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84D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42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老鼠笼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FFE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5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39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</w:t>
            </w:r>
          </w:p>
        </w:tc>
      </w:tr>
      <w:tr w14:paraId="7010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3C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EF6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1B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老鼠药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4AA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D0E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DC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</w:tr>
      <w:tr w14:paraId="6B21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4D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45F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C6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毛巾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84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70*32cm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1F3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FE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</w:t>
            </w:r>
          </w:p>
        </w:tc>
      </w:tr>
      <w:tr w14:paraId="5205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C5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D2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AF6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毛毯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6BE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200*150cm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5A3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32C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</w:tr>
      <w:tr w14:paraId="1CF6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58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AC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40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门扣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873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26F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98E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</w:tr>
      <w:tr w14:paraId="72D9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36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658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FA6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门扣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1A2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8cm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59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D6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</w:tr>
      <w:tr w14:paraId="0429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0F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2E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3B8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棉拖鞋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BE6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4A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02C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0B86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8B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BC2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5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棉鞋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F1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A3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F2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025C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29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23B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BD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灭蚊剂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E1F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E90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57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</w:t>
            </w:r>
          </w:p>
        </w:tc>
      </w:tr>
      <w:tr w14:paraId="00E2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56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7AF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F9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灭蝇药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A09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诱集型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DDA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333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</w:tr>
      <w:tr w14:paraId="57F2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74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A7B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6B1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明盒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893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9C5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BD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55FE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15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F7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46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磨砂窗纸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23F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免胶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F45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DD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</w:tr>
      <w:tr w14:paraId="76F5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CB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A56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98C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墨汁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C65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32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B7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</w:tr>
      <w:tr w14:paraId="77B1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9C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24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F09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木板夹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AC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563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3AC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</w:tr>
      <w:tr w14:paraId="54ABC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2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A1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08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木板夹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4D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2B8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11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</w:tr>
      <w:tr w14:paraId="55EF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87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F10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3F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沐浴露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E6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婴儿专用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5AF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9C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</w:t>
            </w:r>
          </w:p>
        </w:tc>
      </w:tr>
      <w:tr w14:paraId="61CD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94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2F6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0DB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麻绳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61A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C33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A83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</w:tr>
      <w:tr w14:paraId="5C1D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94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84B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0B1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盘香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127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12片/12小时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BC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DBD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006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45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F24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D1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B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铁皮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BE9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78A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072F3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20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9A0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91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浇花壶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325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塑料，压气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329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D5B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</w:t>
            </w:r>
          </w:p>
        </w:tc>
      </w:tr>
      <w:tr w14:paraId="64A5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C1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4F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49C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铅笔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AEA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C4A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8EA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</w:tr>
      <w:tr w14:paraId="3F5D5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FD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82B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71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清洁球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AF8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1EE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1D0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1.95</w:t>
            </w:r>
          </w:p>
        </w:tc>
      </w:tr>
      <w:tr w14:paraId="15C88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1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777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3B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去污粉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F6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A1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9E7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2.95</w:t>
            </w:r>
          </w:p>
        </w:tc>
      </w:tr>
      <w:tr w14:paraId="1F6C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63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22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0EB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热水袋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4A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大号毛绒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129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80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</w:t>
            </w:r>
          </w:p>
        </w:tc>
      </w:tr>
      <w:tr w14:paraId="72040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58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8CD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122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D4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057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E5F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</w:tr>
      <w:tr w14:paraId="6FFB7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F3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5F4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8CD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日光灯管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59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T5/21W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04F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2A7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02BA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CE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460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37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日记本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5F6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口袋装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25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860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</w:tr>
      <w:tr w14:paraId="4B70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CF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5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98A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日历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83C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AD9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96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</w:t>
            </w:r>
          </w:p>
        </w:tc>
      </w:tr>
      <w:tr w14:paraId="2C71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AE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974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AFA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8C1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21*15cm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D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5F4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</w:tr>
      <w:tr w14:paraId="7D17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F3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48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EB9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33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7B2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04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</w:tr>
      <w:tr w14:paraId="078E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63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BF9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D9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软玻璃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C81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62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7E8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</w:tr>
      <w:tr w14:paraId="57D5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E6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EF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480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软抄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B38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60页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17F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143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D0B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07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98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AEF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0C0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金属40型（冷.热）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0EA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301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582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C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5C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467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扫帚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E96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B5A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01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</w:tr>
      <w:tr w14:paraId="6F3B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36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7C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81B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沙发垫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02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单座沙发套罩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0D6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EED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 w14:paraId="294B4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96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216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D2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纱手套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68A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2AE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DD1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5657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6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8A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DB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绳子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D5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尼龙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C29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6A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 w14:paraId="1E27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43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22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71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刷子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D9F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5B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98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2B21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FA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A30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51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9F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E68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9C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</w:tr>
      <w:tr w14:paraId="080DD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6D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97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9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双面泡绵胶带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9A3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2.5*24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DDC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CCE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 w14:paraId="212E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0F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E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87F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水瓶胆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85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93E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99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</w:tr>
      <w:tr w14:paraId="5514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9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11A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00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水瓶壳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97F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1CA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BC4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</w:t>
            </w:r>
          </w:p>
        </w:tc>
      </w:tr>
      <w:tr w14:paraId="3BB3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B6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D9B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43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水瓶塞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7F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053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D56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</w:tr>
      <w:tr w14:paraId="2452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C2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2B7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F3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水枪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1D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铜嘴材质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50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04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040C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06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19A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46F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撕膜球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F33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1C3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DB7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</w:tr>
      <w:tr w14:paraId="2D38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9A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2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17C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自封袋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174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7/100只/包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8A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607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</w:t>
            </w:r>
          </w:p>
        </w:tc>
      </w:tr>
      <w:tr w14:paraId="29B7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E0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92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98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自封袋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83C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8号/100只/包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941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21A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 w14:paraId="6C78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6B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19F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C3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橡胶水管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2D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784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B7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 w14:paraId="7006A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7B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86C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9E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塑料筐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D17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大号1米筐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0D3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3FF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</w:tr>
      <w:tr w14:paraId="7DB95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96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DC4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806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CC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中号带盖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CF7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073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DA1E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A8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01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D32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535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大号150升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D32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AB5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7EC7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6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60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07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8B1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医疗废物桶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FB5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4E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 w14:paraId="5D62F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20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FE4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C3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6D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2F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F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4E4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CC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1A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069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388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脚踏式30升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0F4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448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 w14:paraId="433E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F3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30D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39B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塑料拖鞋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BBE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软底防滑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366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5EE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</w:t>
            </w:r>
          </w:p>
        </w:tc>
      </w:tr>
      <w:tr w14:paraId="0D47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6D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B7B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B6F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塑料文件袋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15E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B0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8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 w14:paraId="1453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C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C4B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134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塑料鞋套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12D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92F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E3B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E3F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7A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4E6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BA1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塑料扎带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553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500只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2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52B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</w:t>
            </w:r>
          </w:p>
        </w:tc>
      </w:tr>
      <w:tr w14:paraId="176E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85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369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9E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套袖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2B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橡胶材质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23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4F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</w:tr>
      <w:tr w14:paraId="1965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8D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EA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6C2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铁箕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BF3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A30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4A1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</w:tr>
      <w:tr w14:paraId="7F6A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0A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A9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BF6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围腰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36D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橡胶材质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3A8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C58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</w:tr>
      <w:tr w14:paraId="47BA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15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37F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F1B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卫生球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412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5E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60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</w:tr>
      <w:tr w14:paraId="03415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A2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B5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830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卫生纸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12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6C6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7B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 w14:paraId="5C05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D4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193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0F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2C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27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67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</w:t>
            </w:r>
          </w:p>
        </w:tc>
      </w:tr>
      <w:tr w14:paraId="4279B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6F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F31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AC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湿温度计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80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98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27A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1427E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3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D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34D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蚊烟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22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33克*5双盘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5E0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5CB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</w:tr>
      <w:tr w14:paraId="3146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BF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39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A9B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洗涤剂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E0C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DA5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026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</w:tr>
      <w:tr w14:paraId="2A63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0E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3C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6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洗洁精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F5F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DB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50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</w:tr>
      <w:tr w14:paraId="08D9D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EB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A8E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1B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洗手液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E6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6FA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D7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</w:t>
            </w:r>
          </w:p>
        </w:tc>
      </w:tr>
      <w:tr w14:paraId="52BA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14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390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12A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海绵百洁布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B07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2片装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160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DC5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</w:tr>
      <w:tr w14:paraId="2ED1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72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A12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23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洗衣粉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0EB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DE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0E1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</w:tr>
      <w:tr w14:paraId="76A3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6A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128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783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线槽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312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55C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D52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</w:tr>
      <w:tr w14:paraId="146B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F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6D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21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C80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4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AB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2574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65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BFB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93C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橡皮筋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551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搞弹100g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F6F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368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 w14:paraId="4ED96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D3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EC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C87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小方巾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A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30*30cm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754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30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</w:tr>
      <w:tr w14:paraId="3C08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C4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64D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25C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小扫帚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30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塑料拖把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530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3C1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</w:tr>
      <w:tr w14:paraId="4880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33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D7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8B9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B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四挡（木）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109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FA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</w:tr>
      <w:tr w14:paraId="4F188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7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E2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26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邀请函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11A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9F9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559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</w:tr>
      <w:tr w14:paraId="30DD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8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F4F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C32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衣架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FE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783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754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</w:tr>
      <w:tr w14:paraId="5EB4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0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37E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B0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意见箱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9F0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6BC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C00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 w14:paraId="2A7D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20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F1A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9B5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泡沫印泥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F2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DE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901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 w14:paraId="35D4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C2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2F0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07C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油漆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357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3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0F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17元/公斤</w:t>
            </w:r>
          </w:p>
        </w:tc>
      </w:tr>
      <w:tr w14:paraId="150A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A3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EA1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C7F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雨衣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04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套装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5A8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7DC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651B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5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2DA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46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粘鼠板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AA3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A2B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EC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 w14:paraId="3C5E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73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D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BE0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樟脑球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5A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40g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6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AD4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</w:tr>
      <w:tr w14:paraId="7DF7D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7B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E99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8A5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蟑螂笔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A8A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杀蟑笔剂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021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327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1D6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DA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768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2D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折叠床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663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0D7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674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  <w:tr w14:paraId="61AD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C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471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C5E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122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塑料透明4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98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1E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</w:tr>
      <w:tr w14:paraId="16C7D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F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F71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7F5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647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塑料透明3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21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03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 w14:paraId="2160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65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5FB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CF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092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塑料透明2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875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F15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 w14:paraId="27F4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58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508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EF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DFA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塑料透明1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DB5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565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 w14:paraId="4CF8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C4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36E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EC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字纸篓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0E9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63C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F2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</w:tr>
      <w:tr w14:paraId="219A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8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8FB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低值易耗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4B7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杀虫剂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675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092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41F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</w:t>
            </w:r>
          </w:p>
        </w:tc>
      </w:tr>
      <w:tr w14:paraId="0818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A1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0BE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115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B46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合-A3胶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0AE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E74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 w14:paraId="5F29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D1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417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46F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591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12W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CF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A81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</w:t>
            </w:r>
          </w:p>
        </w:tc>
      </w:tr>
      <w:tr w14:paraId="45BB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CC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E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ACF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4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16W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F99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F4F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</w:tr>
      <w:tr w14:paraId="6FD0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B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DE6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239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CA7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8W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BA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316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</w:t>
            </w:r>
          </w:p>
        </w:tc>
      </w:tr>
      <w:tr w14:paraId="025F0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AF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472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C99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LED灯泡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9A4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6W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CC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34F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</w:t>
            </w:r>
          </w:p>
        </w:tc>
      </w:tr>
      <w:tr w14:paraId="57818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57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599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AC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LED灯泡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54C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15W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8F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AD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</w:t>
            </w:r>
          </w:p>
        </w:tc>
      </w:tr>
      <w:tr w14:paraId="5457E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E5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F89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E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LED灯泡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01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50W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BF9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C5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5B4D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EF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8F0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3C1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LED灯泡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C2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25W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36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9E4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 w14:paraId="0F24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AC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1BC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5B1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LED灯架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7AF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16W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63D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1F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BDB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41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12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22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闭门器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FD1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E4D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CAC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45.5</w:t>
            </w:r>
          </w:p>
        </w:tc>
      </w:tr>
      <w:tr w14:paraId="76E2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6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A07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B79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EB3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49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8F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</w:t>
            </w:r>
          </w:p>
        </w:tc>
      </w:tr>
      <w:tr w14:paraId="49D0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AD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1D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83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玻璃门锁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DC8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93A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DA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139E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A8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F42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6E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不锈钢落水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0E4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无 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72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D2A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 w14:paraId="4F2AF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55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135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568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827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16A三脚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FE4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64D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</w:t>
            </w:r>
          </w:p>
        </w:tc>
      </w:tr>
      <w:tr w14:paraId="5A7B5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1B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F1D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AAD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FF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20A三脚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9DB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406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</w:t>
            </w:r>
          </w:p>
        </w:tc>
      </w:tr>
      <w:tr w14:paraId="50E3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D5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3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FE5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7E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25A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E67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004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</w:t>
            </w:r>
          </w:p>
        </w:tc>
      </w:tr>
      <w:tr w14:paraId="0CA0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C4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C95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7CF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E0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32A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F0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691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</w:t>
            </w:r>
          </w:p>
        </w:tc>
      </w:tr>
      <w:tr w14:paraId="31BF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46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2F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4AD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98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二角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0F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0DF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</w:tr>
      <w:tr w14:paraId="75AD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7C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3D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B7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0D7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四孔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35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615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</w:t>
            </w:r>
          </w:p>
        </w:tc>
      </w:tr>
      <w:tr w14:paraId="6B0E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0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348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A90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065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16A三孔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98B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019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</w:tr>
      <w:tr w14:paraId="10D88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F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3CE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148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954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25A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62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A6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</w:t>
            </w:r>
          </w:p>
        </w:tc>
      </w:tr>
      <w:tr w14:paraId="4C46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D8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F1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CE7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B6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32A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2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0F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</w:t>
            </w:r>
          </w:p>
        </w:tc>
      </w:tr>
      <w:tr w14:paraId="7951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1D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90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45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25A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2孔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FA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6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</w:t>
            </w:r>
          </w:p>
        </w:tc>
      </w:tr>
      <w:tr w14:paraId="3305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4D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388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375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7E3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1.8米多用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D0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30C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25EB1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E9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04A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CB1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8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8个5孔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403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CAD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</w:tr>
      <w:tr w14:paraId="411AB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5D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0B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B01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3B6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3米多用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A04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45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</w:tr>
      <w:tr w14:paraId="5D76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F3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834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85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547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四孔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8E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267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</w:tr>
      <w:tr w14:paraId="23D0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79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014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8B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530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五孔暗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3B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FD6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</w:tr>
      <w:tr w14:paraId="28AE3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27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144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E7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044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五孔一开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C3A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641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13.8</w:t>
            </w:r>
          </w:p>
        </w:tc>
      </w:tr>
      <w:tr w14:paraId="17E5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D3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EDE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90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插销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0A4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钢制8cm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21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799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F5C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B6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3A0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F67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插销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31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钢制11cm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259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8AC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</w:tr>
      <w:tr w14:paraId="2A5B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95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E89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7CD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抽屉锁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12B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18mm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BA8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1F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</w:tr>
      <w:tr w14:paraId="07FA8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AF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51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34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抽屉锁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6C4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18mm加长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8D1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850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</w:tr>
      <w:tr w14:paraId="5C99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26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4B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D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除锈剂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7D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螺栓松动剂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5B6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8EC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</w:t>
            </w:r>
          </w:p>
        </w:tc>
      </w:tr>
      <w:tr w14:paraId="7C96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CE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A7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FF8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弹簧铰链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56A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885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907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</w:tr>
      <w:tr w14:paraId="7680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29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B0A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0F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弹簧铰链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79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E3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0E9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</w:tr>
      <w:tr w14:paraId="56C0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66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88C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70B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CFF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螺口40W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F6B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199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 w14:paraId="2B64C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C4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8D4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5BD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地漏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D2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B28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2BB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</w:t>
            </w:r>
          </w:p>
        </w:tc>
      </w:tr>
      <w:tr w14:paraId="2CEA5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69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E7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751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电磁阀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0B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直流12V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151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3B5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1066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21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48B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40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电工刀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5F3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0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D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281C6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DD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7A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22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B9A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698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EC3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</w:tr>
      <w:tr w14:paraId="0DAE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00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9BB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AC1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电烙铁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727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6F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ABA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4EE19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40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F9C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876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电铃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7AD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1CC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48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51FD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14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E98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2DB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77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F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7F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</w:tr>
      <w:tr w14:paraId="7E95D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EE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CE1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CC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电容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4C2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895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B5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</w:tr>
      <w:tr w14:paraId="4012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1D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69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C94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E7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12A/10bs7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740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F25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637B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DF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311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AF5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54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常规干电子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45B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D7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432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A7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77F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D5C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电子镇流器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66D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一拖二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BE0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CB1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DCB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F7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A53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50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电子镇流器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39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一拖二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C3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BF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91B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5D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A92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0A9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吊扇钩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6D7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099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A41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A1EB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E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2B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520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调速器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385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2D5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D9B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</w:t>
            </w:r>
          </w:p>
        </w:tc>
      </w:tr>
      <w:tr w14:paraId="42A1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C8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0C5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20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钉锤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C6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831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81A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</w:t>
            </w:r>
          </w:p>
        </w:tc>
      </w:tr>
      <w:tr w14:paraId="63E2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83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B73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65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定向轮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FC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直径150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F56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911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</w:t>
            </w:r>
          </w:p>
        </w:tc>
      </w:tr>
      <w:tr w14:paraId="4415E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72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24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F73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防水灯头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D77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822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CF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</w:tr>
      <w:tr w14:paraId="595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22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74E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3F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浮球阀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49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D29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D38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32A1E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C8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F0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F34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千壁钉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AC5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25/40/50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C5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8F1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 w14:paraId="278C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D5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91D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24D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钢锯条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EDC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763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2D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7EF25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43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C1E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4B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钢丝刷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4AF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43D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4F4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</w:tr>
      <w:tr w14:paraId="2967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FC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8BF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0F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高水箱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48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439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48F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 w14:paraId="63CBE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5B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8E8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7DC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格栅灯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441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LED3格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9B7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59D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</w:tr>
      <w:tr w14:paraId="17B71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AD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E8C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E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管子钳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4F6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14寸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B39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58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7B82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7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AD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E15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滑道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6BF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40mm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832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06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</w:tr>
      <w:tr w14:paraId="5774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F6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371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D2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滑道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1E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DAB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DB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 w14:paraId="7B2F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E9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33D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D2A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滑道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52B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35cm/三节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C70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0DD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3D9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1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9F0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E0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滑道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5A3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40cm/三节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83E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06F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 w14:paraId="1A9C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A0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5CC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82C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DDE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6B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9B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</w:t>
            </w:r>
          </w:p>
        </w:tc>
      </w:tr>
      <w:tr w14:paraId="2828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CF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ABF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1F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999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66C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C32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</w:tr>
      <w:tr w14:paraId="2617B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F0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72A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265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CC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8寸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9A2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E64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</w:tr>
      <w:tr w14:paraId="7801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26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9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AF7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C21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6寸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8D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3C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</w:t>
            </w:r>
          </w:p>
        </w:tc>
      </w:tr>
      <w:tr w14:paraId="6C1F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15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D5E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30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35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DC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81F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3A4B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D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38F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C0E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659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03D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278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3DC6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75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3B1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DA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锯弓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AA7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D9D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CE1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6D57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E2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11E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3D0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卷尺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EED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419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7B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D19E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51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DD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0D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卷尺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71C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D8B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845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39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EB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D62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578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D08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354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63B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6B3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3E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7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C96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D1D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四联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319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44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2FFC8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B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414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35C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56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一暗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7FE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EE2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</w:tr>
      <w:tr w14:paraId="1933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E9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E1F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665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开关盖板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33B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A8D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7BA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 w14:paraId="7D6ED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37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37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113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B31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100A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14E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48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</w:tr>
      <w:tr w14:paraId="2FA4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8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C3C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CC4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93C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16A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5E4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3A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</w:tr>
      <w:tr w14:paraId="5EF9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AB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B74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583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EED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20-32A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BE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BD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</w:tr>
      <w:tr w14:paraId="6ECC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0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0B4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6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94C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63A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BF5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DA9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 w14:paraId="2DA6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6F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DDE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27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BE1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三项63A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3D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588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 w14:paraId="738D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73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A77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27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空气开关盒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2C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807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A17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2FE0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3D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D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55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拉手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9CD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279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46D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</w:t>
            </w:r>
          </w:p>
        </w:tc>
      </w:tr>
      <w:tr w14:paraId="0DEA3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C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AF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9A8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栏杆(3米)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35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隔离带伸缩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3A5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586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4029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DB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3DA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ED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老虎钳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C1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6寸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2D9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86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44ADB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7A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B35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680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老虎钳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812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8寸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11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65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7834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BA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FFB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96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链条锁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984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B27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80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</w:t>
            </w:r>
          </w:p>
        </w:tc>
      </w:tr>
      <w:tr w14:paraId="411CC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39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C4C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AF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2BA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不锈钢1.5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55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97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</w:t>
            </w:r>
          </w:p>
        </w:tc>
      </w:tr>
      <w:tr w14:paraId="1C94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1C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2EA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AF9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龙头芯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420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30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C5E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96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CA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DC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FA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漏电保护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ED9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40A/二项双控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09B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34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</w:tr>
      <w:tr w14:paraId="0DE0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1F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C69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C0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漏电保护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62E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63A/二项双控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9A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7AE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 w14:paraId="6BE3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FA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A70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981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门铃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F75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数码遥控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6C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49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13C4D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F4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5F7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605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门吸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8FC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763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A1D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</w:t>
            </w:r>
          </w:p>
        </w:tc>
      </w:tr>
      <w:tr w14:paraId="06A0F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C8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FA7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DF5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面板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DA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DF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D3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739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E3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5BC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B60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排风扇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8BF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78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0B6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 w14:paraId="3B3D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BE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812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1C6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膨胀管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0CD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B2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FE0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</w:tr>
      <w:tr w14:paraId="3BCF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EF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54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5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膨胀管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340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6mm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0B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5BD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 w14:paraId="1DE36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1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51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3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71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2CC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A61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</w:tr>
      <w:tr w14:paraId="6B54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5B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FC3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45B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9C0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6mm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3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055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</w:tr>
      <w:tr w14:paraId="6467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FC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8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C7F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启辉器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D5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EE8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424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</w:tr>
      <w:tr w14:paraId="0CDE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3C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96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EB2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起子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B4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一字穿心铬钼大号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045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83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</w:t>
            </w:r>
          </w:p>
        </w:tc>
      </w:tr>
      <w:tr w14:paraId="1C1A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BA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79D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043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起子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FAD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小号铬钼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B8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D7C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 w14:paraId="3091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AB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16F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47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起子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8D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大号铬钼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0D6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D22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 w14:paraId="7106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FC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C1F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A55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起子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C89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电笔100v-500v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3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E9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</w:tr>
      <w:tr w14:paraId="5598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2F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670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AE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起子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CB6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中号铬钼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7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886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</w:tr>
      <w:tr w14:paraId="7451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0B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7D6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989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球形门锁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10E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三杆式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2BE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726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</w:tr>
      <w:tr w14:paraId="03827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AD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92A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71B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球形门锁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A62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7BC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89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</w:t>
            </w:r>
          </w:p>
        </w:tc>
      </w:tr>
      <w:tr w14:paraId="6FE9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CD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F9F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7AE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日光灯管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EBE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12W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A8D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115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</w:tr>
      <w:tr w14:paraId="3359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A7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5D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30C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日光灯管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7AA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15W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A8D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C87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C01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6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BC6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DE2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日光灯管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6A4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20W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B5E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83E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8149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67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DC2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71B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日光灯管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81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30W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48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757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FFA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3F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0DC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2D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日光灯管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3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40W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8D6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F83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953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F7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056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16C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日光灯管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EE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T4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792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633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333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B8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D5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C8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日光灯管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741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T4-12W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00E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8D9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E2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A2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478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A51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日光灯管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45D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40W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609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740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7DF9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59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1C5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DBB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9B6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金属单冷30cm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B23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A16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 w14:paraId="5236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8A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D83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DFF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02E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金属单冷40cm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0E8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17C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137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A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532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918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14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金属单冷50cm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9B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D43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0C85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B5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B08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69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塞头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B98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DF0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4CB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7B8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1B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B4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C49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三角阀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18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9E1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3A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</w:t>
            </w:r>
          </w:p>
        </w:tc>
      </w:tr>
      <w:tr w14:paraId="43E70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BD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973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CC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三通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69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B14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9D3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 w14:paraId="1D45C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4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C7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C0F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砂纸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E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DB7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44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0BD73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82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648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8F5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射钉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57E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钢钉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142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F2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2EF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F9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845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E5C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生胶带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64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加厚加长20米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C2B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94B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 w14:paraId="090D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82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B9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AC1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手电钻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D8C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4C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8C7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</w:tr>
      <w:tr w14:paraId="46CB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E7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0FF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AF6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数字万用表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D43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FF9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A5C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 w14:paraId="088A1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0D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0F0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054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数字万用表笔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2D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6A3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CA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</w:t>
            </w:r>
          </w:p>
        </w:tc>
      </w:tr>
      <w:tr w14:paraId="74B9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28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3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C00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水表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F3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6分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342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EC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</w:tr>
      <w:tr w14:paraId="4C90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3E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E13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63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ED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16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E0C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 w14:paraId="0707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3F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891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39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水龙头感应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0A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全铜冷热标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20F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9AD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</w:tr>
      <w:tr w14:paraId="299B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22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D1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B1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水龙头即热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85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1B8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BF8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</w:tr>
      <w:tr w14:paraId="0F07D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81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E3B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85A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481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快开加长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22D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9C3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 w14:paraId="56D51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2C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EDD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014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414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高弯加长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5CF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925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 w14:paraId="5E83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4F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FF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37D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11C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快开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1A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727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5BCA3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3A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73D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9A5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E5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脸盆单冷小弯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2CD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332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0C1F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64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BC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242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A19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保温桶用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B5A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1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394C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D6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776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98A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D6A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铸铁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18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F2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3D82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40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D7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DF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水龙头手柄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994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加长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93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270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 w14:paraId="0176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52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52E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B7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水龙头手柄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4B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A7B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449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</w:tr>
      <w:tr w14:paraId="3083E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6F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CF2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3CF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水泥钉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797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AE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7DA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</w:tr>
      <w:tr w14:paraId="16A5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6A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E5F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76A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D5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F5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772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119EC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F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0E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8BE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水箱按钮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28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9B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0D4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5D1C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6F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C1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A3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塑料落水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8F5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C23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ABE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 w14:paraId="44BB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57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212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A5B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BC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30cm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D58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E2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A5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D1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993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3B3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塑料软管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F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伸缩型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10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2F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84D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BE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F61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258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532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626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777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</w:t>
            </w:r>
          </w:p>
        </w:tc>
      </w:tr>
      <w:tr w14:paraId="40E03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DC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A61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F7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0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变电柜锁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32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56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71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09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82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A2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锁体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8B3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12.5cm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E79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D1F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 w14:paraId="3D25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CD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705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5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锁芯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38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7cm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65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92D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73D4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CE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8E3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B8A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铜芯线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46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1.5两芯护套线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7F9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75F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</w:tr>
      <w:tr w14:paraId="3A81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E2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951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4CF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铜芯线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10B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2.5两芯护套线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DA9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BC6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</w:tr>
      <w:tr w14:paraId="0CDA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7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914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5FD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铜芯线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5EA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4.0两芯护套线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0C8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CE8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</w:tr>
      <w:tr w14:paraId="1D52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46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A81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4C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投光灯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12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50LED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11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F6B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</w:tr>
      <w:tr w14:paraId="3F2F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76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9A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0DD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投光灯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AD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200LED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D26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CD4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</w:tr>
      <w:tr w14:paraId="7A76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7E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6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A97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透明胶布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59D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FFD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D93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 w14:paraId="4BF8F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E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5BD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FF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图钉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D2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27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051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02E95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7A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3A0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3CC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拖把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D0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布条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260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E52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</w:tr>
      <w:tr w14:paraId="4FE4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D3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0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543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拖把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AE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胶棉拖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24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F7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 w14:paraId="605C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85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C1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B5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外丝/外丝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6A3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铸铁100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998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6CE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</w:tr>
      <w:tr w14:paraId="3C50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DF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1D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EED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1D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铸铁450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32D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238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 w14:paraId="54963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93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98D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4C8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万向轮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E9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直径150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2E7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A9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720D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F9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F5E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610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微波炉滚轮支架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275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57C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00C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 w14:paraId="2B2F3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16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3CE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0CE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微波炉转盘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DA4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0B6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A27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7F14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86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D13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A5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下水管接头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59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6CA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015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 w14:paraId="0B5A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79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A0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6F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线鼻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C48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16mm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552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26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</w:tr>
      <w:tr w14:paraId="2F8CA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BF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8C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B9B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线盒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4BF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暗盒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2F4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B43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87C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FC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CD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95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5EA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2A0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77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</w:tr>
      <w:tr w14:paraId="06885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C7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0D2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96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换气扇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07B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30*30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68E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6AF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 w14:paraId="4EA16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A2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B7A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A1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浴霸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A2E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欧式普通照明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7C8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7A2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1706B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97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F2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CFF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闸阀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70C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铁质100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1F9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3E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</w:tr>
      <w:tr w14:paraId="04F2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97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80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435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执手门锁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847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锁体12.5/芯7cm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07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901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 w14:paraId="30A5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B6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C06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1AE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679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792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239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3C23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E8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BE0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35B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直热式水龙头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CF9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8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C69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</w:tr>
      <w:tr w14:paraId="18FA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45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54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0FF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37E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24/40/50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015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FC6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</w:tr>
      <w:tr w14:paraId="092C7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E7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B59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184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4F0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1DD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94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</w:tr>
      <w:tr w14:paraId="787B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28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E1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CDA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钻头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158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6mm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230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05A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</w:tr>
      <w:tr w14:paraId="081A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AF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7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FC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座便器垫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97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3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233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</w:t>
            </w:r>
          </w:p>
        </w:tc>
      </w:tr>
      <w:tr w14:paraId="292C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94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70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69C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座便器盖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B2D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DA3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FE0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5BD1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F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17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26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座便器架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090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E54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7D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 w14:paraId="169E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D4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87F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EBB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蹲便器（池）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C68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186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42E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 w14:paraId="3A3D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A9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9BB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16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蹲便器水箱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B3B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C0C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22D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425E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06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29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7C6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蹲便器排水阀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28D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通用球阀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E5F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DC0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2911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5C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DEA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8E9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座便器排水阀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A1A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E3D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46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1394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CC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FB4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5D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进水阀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156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通用球阀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45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C76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2AD2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64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82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BC6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ppr管闸阀阀芯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C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1BD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9D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04D5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31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B0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967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ppr管闸阀阀芯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9F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41B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52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33F7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3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B3F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2D0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ppr管闸阀阀芯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B51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89E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3B7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 w14:paraId="3EE8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95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A12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1D4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ppr管闸阀阀芯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C35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2F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E8D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</w:tr>
      <w:tr w14:paraId="556F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66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C7A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五金水暖</w:t>
            </w:r>
          </w:p>
        </w:tc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0FF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ppr管闸阀阀芯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999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0B1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B08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</w:tbl>
    <w:p w14:paraId="200BCA72">
      <w:pPr>
        <w:pStyle w:val="4"/>
        <w:pageBreakBefore w:val="0"/>
        <w:numPr>
          <w:ilvl w:val="0"/>
          <w:numId w:val="0"/>
        </w:numPr>
        <w:tabs>
          <w:tab w:val="left" w:pos="2730"/>
        </w:tabs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color w:val="auto"/>
          <w:sz w:val="21"/>
          <w:szCs w:val="21"/>
          <w:highlight w:val="none"/>
          <w:lang w:val="en-US" w:eastAsia="zh-CN"/>
        </w:rPr>
      </w:pPr>
    </w:p>
    <w:p w14:paraId="4812CE43">
      <w:pPr>
        <w:spacing w:line="360" w:lineRule="auto"/>
        <w:ind w:firstLine="482" w:firstLineChars="200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bookmarkStart w:id="3" w:name="_Toc30537"/>
      <w:bookmarkStart w:id="4" w:name="_Toc15927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四、报价要求</w:t>
      </w:r>
      <w:bookmarkEnd w:id="3"/>
      <w:bookmarkEnd w:id="4"/>
    </w:p>
    <w:p w14:paraId="32AAB3AC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1.本项目最高限价为《货物需求一览表》的单价限价*100%。</w:t>
      </w:r>
    </w:p>
    <w:p w14:paraId="019BE8C2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2.供应商按费率进行报价，成交人单品货物价格计算方式如下：单品货物的单价限价×成交费率=单品货物成交单价，单品货物成交单价即为单品货物合同结算单价；供应商应充分考虑合同期内原材料市场价格波动等风险，履约期限内不得以供货市场价格上涨、物价指数上涨等理由增加费用。</w:t>
      </w:r>
    </w:p>
    <w:p w14:paraId="4CCEF7A1">
      <w:pPr>
        <w:spacing w:line="360" w:lineRule="auto"/>
        <w:ind w:firstLine="482" w:firstLineChars="200"/>
        <w:outlineLvl w:val="1"/>
        <w:rPr>
          <w:color w:val="auto"/>
          <w:highlight w:val="none"/>
        </w:rPr>
      </w:pPr>
      <w:bookmarkStart w:id="5" w:name="_Toc20190"/>
      <w:bookmarkStart w:id="6" w:name="_Toc6830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五、其他要求</w:t>
      </w:r>
      <w:bookmarkEnd w:id="5"/>
      <w:bookmarkEnd w:id="6"/>
      <w:r>
        <w:rPr>
          <w:rFonts w:hint="eastAsia"/>
          <w:color w:val="auto"/>
          <w:highlight w:val="none"/>
        </w:rPr>
        <w:t xml:space="preserve">    </w:t>
      </w:r>
    </w:p>
    <w:p w14:paraId="469F82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1、因品种较多，品种规格等参数繁杂，部分表述不够清晰的参照或优于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现使用物资质量、规格，所有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可自行前往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现场查看，了解招标品种的具体规格、现场货物质量、供货及摆放要求等。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应认真对本项目服务需求内容进行现场踏勘，对采购需求、质量要求、现场摆放要求等因素，做出理性的判断和估价。</w:t>
      </w:r>
      <w:r>
        <w:rPr>
          <w:rFonts w:hint="eastAsia" w:ascii="宋体" w:hAnsi="宋体"/>
          <w:szCs w:val="21"/>
          <w:lang w:val="en-US" w:eastAsia="zh-CN"/>
        </w:rPr>
        <w:t>成交</w:t>
      </w:r>
      <w:r>
        <w:rPr>
          <w:rFonts w:hint="eastAsia" w:ascii="宋体" w:hAnsi="宋体"/>
          <w:szCs w:val="21"/>
        </w:rPr>
        <w:t>后签订合同时和供货过程中，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不得以不了解或不完全了解</w:t>
      </w:r>
      <w:r>
        <w:rPr>
          <w:rFonts w:hint="eastAsia" w:ascii="宋体" w:hAnsi="宋体"/>
          <w:szCs w:val="21"/>
          <w:lang w:val="en-US" w:eastAsia="zh-CN"/>
        </w:rPr>
        <w:t>采购</w:t>
      </w:r>
      <w:r>
        <w:rPr>
          <w:rFonts w:hint="eastAsia" w:ascii="宋体" w:hAnsi="宋体"/>
          <w:szCs w:val="21"/>
        </w:rPr>
        <w:t>相关内容及要求等情况为由，提出任何形式的增加费用或索赔的要求。</w:t>
      </w:r>
    </w:p>
    <w:p w14:paraId="3446E635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2、质</w:t>
      </w:r>
      <w:r>
        <w:rPr>
          <w:rFonts w:hint="eastAsia" w:ascii="宋体" w:hAnsi="宋体"/>
          <w:szCs w:val="21"/>
        </w:rPr>
        <w:t>量保证：</w:t>
      </w:r>
      <w:r>
        <w:rPr>
          <w:rFonts w:hint="eastAsia" w:ascii="宋体" w:hAnsi="宋体"/>
          <w:szCs w:val="21"/>
          <w:lang w:val="en-US" w:eastAsia="zh-CN"/>
        </w:rPr>
        <w:t>成交</w:t>
      </w:r>
      <w:r>
        <w:rPr>
          <w:rFonts w:hint="eastAsia" w:ascii="宋体" w:hAnsi="宋体"/>
          <w:szCs w:val="21"/>
        </w:rPr>
        <w:t>方提供的货物必须完全符合国家规定的质量标准和相关行业标准，均为厂家全新、原装、正宗产品，并完全符合</w:t>
      </w:r>
      <w:r>
        <w:rPr>
          <w:rFonts w:hint="eastAsia" w:ascii="宋体" w:hAnsi="宋体"/>
          <w:szCs w:val="21"/>
          <w:lang w:eastAsia="zh-CN"/>
        </w:rPr>
        <w:t>谈判文件</w:t>
      </w:r>
      <w:r>
        <w:rPr>
          <w:rFonts w:hint="eastAsia" w:ascii="宋体" w:hAnsi="宋体"/>
          <w:szCs w:val="21"/>
        </w:rPr>
        <w:t>规定的质量、规格和性能的要求，保证其货物在正确安装、正常使用和保养条件下，在其使用寿命期内应具有满意的性能。</w:t>
      </w:r>
    </w:p>
    <w:p w14:paraId="4A0F3761">
      <w:pPr>
        <w:widowControl/>
        <w:spacing w:line="500" w:lineRule="exact"/>
        <w:ind w:firstLine="42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、供货要求：</w:t>
      </w:r>
    </w:p>
    <w:p w14:paraId="66595A1D">
      <w:pPr>
        <w:widowControl/>
        <w:spacing w:line="500" w:lineRule="exact"/>
        <w:ind w:firstLine="42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.1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  <w:lang w:val="en-US" w:eastAsia="zh-Hans"/>
        </w:rPr>
        <w:t>需</w:t>
      </w:r>
      <w:r>
        <w:rPr>
          <w:rFonts w:hint="eastAsia" w:ascii="宋体" w:hAnsi="宋体"/>
          <w:szCs w:val="21"/>
        </w:rPr>
        <w:t>根据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通知的品种和数量按计划送货，送货时间原则上不得超过3日历天；零星供货，随要随送，送货时间最长不得超过2小时，并按照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要求送至指定地点，负责运输、上架，摆放整齐。</w:t>
      </w:r>
    </w:p>
    <w:p w14:paraId="23B924E3">
      <w:pPr>
        <w:widowControl/>
        <w:shd w:val="clear" w:color="auto" w:fill="auto"/>
        <w:spacing w:line="500" w:lineRule="exact"/>
        <w:ind w:firstLine="42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.2</w:t>
      </w:r>
      <w:r>
        <w:rPr>
          <w:rFonts w:hint="eastAsia" w:ascii="宋体" w:hAnsi="宋体"/>
          <w:szCs w:val="21"/>
          <w:lang w:val="en-US" w:eastAsia="zh-CN"/>
        </w:rPr>
        <w:t>成交</w:t>
      </w:r>
      <w:r>
        <w:rPr>
          <w:rFonts w:hint="eastAsia" w:ascii="宋体" w:hAnsi="宋体"/>
          <w:szCs w:val="21"/>
        </w:rPr>
        <w:t>方根据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采购计划进行供货，不允许超计划供货，超出计划的数量，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不予验收入库，由</w:t>
      </w:r>
      <w:r>
        <w:rPr>
          <w:rFonts w:hint="eastAsia" w:ascii="宋体" w:hAnsi="宋体"/>
          <w:szCs w:val="21"/>
          <w:lang w:val="en-US" w:eastAsia="zh-CN"/>
        </w:rPr>
        <w:t>成交</w:t>
      </w:r>
      <w:r>
        <w:rPr>
          <w:rFonts w:hint="eastAsia" w:ascii="宋体" w:hAnsi="宋体"/>
          <w:szCs w:val="21"/>
        </w:rPr>
        <w:t>方无条件带回。</w:t>
      </w:r>
    </w:p>
    <w:p w14:paraId="3F452105">
      <w:pPr>
        <w:widowControl/>
        <w:shd w:val="clear" w:color="auto" w:fill="auto"/>
        <w:spacing w:line="500" w:lineRule="exact"/>
        <w:ind w:firstLine="42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.3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所投的品牌货物在使用过程中出现质量和使用问题，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有权要求更换，直至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满意，且不再另行支付任何费用。</w:t>
      </w:r>
    </w:p>
    <w:p w14:paraId="58D937DA">
      <w:pPr>
        <w:widowControl/>
        <w:shd w:val="clear" w:color="auto" w:fill="auto"/>
        <w:spacing w:line="500" w:lineRule="exact"/>
        <w:ind w:firstLine="42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、验收入库：</w:t>
      </w:r>
    </w:p>
    <w:p w14:paraId="5EA824D8">
      <w:pPr>
        <w:widowControl/>
        <w:shd w:val="clear" w:color="auto" w:fill="auto"/>
        <w:spacing w:line="500" w:lineRule="exact"/>
        <w:ind w:firstLine="42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.1货物到场，由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库管和采购进行货物验收，并由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采购或库管签字确认后验收入库。若</w:t>
      </w:r>
      <w:r>
        <w:rPr>
          <w:rFonts w:hint="eastAsia" w:ascii="宋体" w:hAnsi="宋体"/>
          <w:szCs w:val="21"/>
          <w:lang w:val="en-US" w:eastAsia="zh-CN"/>
        </w:rPr>
        <w:t>成交</w:t>
      </w:r>
      <w:r>
        <w:rPr>
          <w:rFonts w:hint="eastAsia" w:ascii="宋体" w:hAnsi="宋体"/>
          <w:szCs w:val="21"/>
        </w:rPr>
        <w:t>方所供商品存在使用和质量问题，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有权拒收，</w:t>
      </w:r>
      <w:r>
        <w:rPr>
          <w:rFonts w:hint="eastAsia" w:ascii="宋体" w:hAnsi="宋体"/>
          <w:szCs w:val="21"/>
          <w:lang w:eastAsia="zh-CN"/>
        </w:rPr>
        <w:t>成交方</w:t>
      </w:r>
      <w:r>
        <w:rPr>
          <w:rFonts w:hint="eastAsia" w:ascii="宋体" w:hAnsi="宋体"/>
          <w:szCs w:val="21"/>
        </w:rPr>
        <w:t>须在2个工作日内无偿更换，直至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 xml:space="preserve">认可，且不再另行支付任何费用。  </w:t>
      </w:r>
    </w:p>
    <w:p w14:paraId="5EFA9E40">
      <w:pPr>
        <w:widowControl/>
        <w:shd w:val="clear" w:color="auto" w:fill="auto"/>
        <w:spacing w:line="500" w:lineRule="exact"/>
        <w:ind w:firstLine="42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.2</w:t>
      </w:r>
      <w:r>
        <w:rPr>
          <w:rFonts w:hint="eastAsia" w:ascii="宋体" w:hAnsi="宋体"/>
          <w:szCs w:val="21"/>
          <w:lang w:eastAsia="zh-CN"/>
        </w:rPr>
        <w:t>成交方</w:t>
      </w:r>
      <w:r>
        <w:rPr>
          <w:rFonts w:hint="eastAsia" w:ascii="宋体" w:hAnsi="宋体"/>
          <w:szCs w:val="21"/>
        </w:rPr>
        <w:t>应对由于货物设计、工艺或材料的缺陷而产生的故障负责，如果货物的质量或规格与合同不符，或证实货物是有缺陷的，包括潜在的缺陷或使用不符合要求的材料等，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有权向</w:t>
      </w:r>
      <w:r>
        <w:rPr>
          <w:rFonts w:hint="eastAsia" w:ascii="宋体" w:hAnsi="宋体"/>
          <w:szCs w:val="21"/>
          <w:lang w:eastAsia="zh-CN"/>
        </w:rPr>
        <w:t>成交方</w:t>
      </w:r>
      <w:r>
        <w:rPr>
          <w:rFonts w:hint="eastAsia" w:ascii="宋体" w:hAnsi="宋体"/>
          <w:szCs w:val="21"/>
        </w:rPr>
        <w:t>提出补救措施或索赔，直至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认可为止。</w:t>
      </w:r>
    </w:p>
    <w:p w14:paraId="4D1F87C2">
      <w:pPr>
        <w:widowControl/>
        <w:shd w:val="clear" w:color="auto" w:fill="auto"/>
        <w:spacing w:line="500" w:lineRule="exact"/>
        <w:ind w:firstLine="42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.3如发现</w:t>
      </w:r>
      <w:r>
        <w:rPr>
          <w:rFonts w:hint="eastAsia" w:ascii="宋体" w:hAnsi="宋体"/>
          <w:szCs w:val="21"/>
          <w:lang w:eastAsia="zh-CN"/>
        </w:rPr>
        <w:t>成交方</w:t>
      </w:r>
      <w:r>
        <w:rPr>
          <w:rFonts w:hint="eastAsia" w:ascii="宋体" w:hAnsi="宋体"/>
          <w:szCs w:val="21"/>
        </w:rPr>
        <w:t>以次充好、不按时供货或造成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使用科室投诉的，每发现一次扣罚</w:t>
      </w:r>
      <w:r>
        <w:rPr>
          <w:rFonts w:hint="eastAsia" w:ascii="宋体" w:hAnsi="宋体"/>
          <w:szCs w:val="21"/>
          <w:lang w:eastAsia="zh-CN"/>
        </w:rPr>
        <w:t>成交方</w:t>
      </w:r>
      <w:r>
        <w:rPr>
          <w:rFonts w:hint="eastAsia" w:ascii="宋体" w:hAnsi="宋体"/>
          <w:szCs w:val="21"/>
        </w:rPr>
        <w:t>500元；影响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正常医疗秩序的，每发现一次扣罚1000元；造成严重后果，追究相应的法律责任，并附带承担由此造成的损失，终止合同视为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 xml:space="preserve">违约，同时履约保证金不予退还。 </w:t>
      </w:r>
    </w:p>
    <w:p w14:paraId="23254123">
      <w:pPr>
        <w:widowControl/>
        <w:shd w:val="clear" w:color="auto" w:fill="auto"/>
        <w:spacing w:line="500" w:lineRule="exact"/>
        <w:ind w:firstLine="42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、服务年限：自合同签订之日起1年。服务期满后，经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年度考核分值达80分（含）及以上可续签合同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续签不超过两次。</w:t>
      </w:r>
    </w:p>
    <w:p w14:paraId="68028066">
      <w:pPr>
        <w:widowControl/>
        <w:shd w:val="clear" w:color="auto" w:fill="auto"/>
        <w:spacing w:line="500" w:lineRule="exact"/>
        <w:ind w:firstLine="420"/>
        <w:jc w:val="left"/>
        <w:rPr>
          <w:rFonts w:hint="eastAsia"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szCs w:val="21"/>
          <w:u w:val="single"/>
        </w:rPr>
        <w:t>、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供应商响应文件内</w:t>
      </w:r>
      <w:r>
        <w:rPr>
          <w:rFonts w:hint="eastAsia" w:ascii="宋体" w:hAnsi="宋体"/>
          <w:b/>
          <w:bCs/>
          <w:szCs w:val="21"/>
          <w:u w:val="single"/>
        </w:rPr>
        <w:t>必须有完善的售后服务体系，确保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采购人</w:t>
      </w:r>
      <w:r>
        <w:rPr>
          <w:rFonts w:hint="eastAsia" w:ascii="宋体" w:hAnsi="宋体"/>
          <w:b/>
          <w:bCs/>
          <w:szCs w:val="21"/>
          <w:u w:val="single"/>
        </w:rPr>
        <w:t>物资有问题或继续送货物资随要随送，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响应</w:t>
      </w:r>
      <w:r>
        <w:rPr>
          <w:rFonts w:hint="eastAsia" w:ascii="宋体" w:hAnsi="宋体"/>
          <w:b/>
          <w:bCs/>
          <w:szCs w:val="21"/>
          <w:u w:val="single"/>
        </w:rPr>
        <w:t>文件中提供一名联系人员姓名、联系方式。</w:t>
      </w:r>
    </w:p>
    <w:p w14:paraId="1AB5F9B2">
      <w:pPr>
        <w:widowControl/>
        <w:shd w:val="clear" w:color="auto" w:fill="auto"/>
        <w:spacing w:line="500" w:lineRule="exact"/>
        <w:ind w:firstLine="42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、生产和送货、上架等一切过程中，一切安全责任均由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承担，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不承担任何连带责任，且因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原因造成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及第三方损失的，</w:t>
      </w:r>
      <w:r>
        <w:rPr>
          <w:rFonts w:hint="eastAsia" w:ascii="宋体" w:hAnsi="宋体"/>
          <w:szCs w:val="21"/>
          <w:lang w:eastAsia="zh-CN"/>
        </w:rPr>
        <w:t>采购人</w:t>
      </w:r>
      <w:r>
        <w:rPr>
          <w:rFonts w:hint="eastAsia" w:ascii="宋体" w:hAnsi="宋体"/>
          <w:szCs w:val="21"/>
        </w:rPr>
        <w:t>有权追究</w:t>
      </w:r>
      <w:r>
        <w:rPr>
          <w:rFonts w:hint="eastAsia" w:ascii="宋体" w:hAnsi="宋体"/>
          <w:szCs w:val="21"/>
          <w:lang w:eastAsia="zh-CN"/>
        </w:rPr>
        <w:t>成交人</w:t>
      </w:r>
      <w:r>
        <w:rPr>
          <w:rFonts w:hint="eastAsia" w:ascii="宋体" w:hAnsi="宋体"/>
          <w:szCs w:val="21"/>
        </w:rPr>
        <w:t>经济和法律责任。</w:t>
      </w:r>
    </w:p>
    <w:p w14:paraId="6774B9AD">
      <w:pPr>
        <w:pStyle w:val="5"/>
        <w:rPr>
          <w:rFonts w:hint="default"/>
          <w:sz w:val="21"/>
          <w:szCs w:val="21"/>
          <w:lang w:val="en-US" w:eastAsia="zh-CN"/>
        </w:rPr>
      </w:pPr>
    </w:p>
    <w:p w14:paraId="59CE78E8">
      <w:pPr>
        <w:spacing w:before="42" w:line="222" w:lineRule="auto"/>
        <w:rPr>
          <w:rFonts w:hint="default" w:ascii="宋体" w:hAnsi="宋体" w:eastAsia="宋体" w:cs="宋体"/>
          <w:b/>
          <w:bCs/>
          <w:spacing w:val="7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pacing w:val="7"/>
          <w:sz w:val="20"/>
          <w:szCs w:val="20"/>
          <w:lang w:val="en-US" w:eastAsia="zh-CN"/>
        </w:rPr>
        <w:t>附件：年度考核评价表</w:t>
      </w:r>
    </w:p>
    <w:p w14:paraId="6786FDD4">
      <w:pPr>
        <w:spacing w:before="42" w:line="222" w:lineRule="auto"/>
        <w:jc w:val="center"/>
        <w:rPr>
          <w:rFonts w:hint="eastAsia" w:ascii="宋体" w:hAnsi="宋体" w:eastAsia="宋体" w:cs="宋体"/>
          <w:b/>
          <w:bCs/>
          <w:spacing w:val="7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pacing w:val="7"/>
          <w:sz w:val="20"/>
          <w:szCs w:val="20"/>
        </w:rPr>
        <w:t>《评价考核标准》</w:t>
      </w:r>
    </w:p>
    <w:tbl>
      <w:tblPr>
        <w:tblStyle w:val="11"/>
        <w:tblpPr w:leftFromText="180" w:rightFromText="180" w:vertAnchor="text" w:horzAnchor="page" w:tblpX="1517" w:tblpY="290"/>
        <w:tblOverlap w:val="never"/>
        <w:tblW w:w="9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226"/>
        <w:gridCol w:w="4252"/>
        <w:gridCol w:w="1147"/>
      </w:tblGrid>
      <w:tr w14:paraId="36F9E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2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考核项目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考核内容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考核细则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3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年度考核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扣分</w:t>
            </w:r>
          </w:p>
        </w:tc>
      </w:tr>
      <w:tr w14:paraId="44A7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配送行为和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服务质量情况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5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遵守国家法律法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规及医院采购管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理制度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E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存在不正当竞争或违反医院物资采购管理制度行为，一次扣5分。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B1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1C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FF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8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执行合同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D6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违反合同超经营范围或采取替代销售或擅自涨价，每发现一次扣15分。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2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98C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E7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发票管理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23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1.发票价格、数量、品名、规格、型号等与协议不符的每次扣6分。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2.发票开具不符合财务管理规范的，每次扣2分 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3.发票未及时送达，每次扣2分。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CC2DB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5FF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610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F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交货管理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24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未按指定时间交货严重影响采购人使用，每发现一次扣10分。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962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B7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F1F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E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产品质量管理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AC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供应产品的品名、型号、材质、规格、包装等与订单要求不符，每发现一次扣5分。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B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27B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E35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A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售后服务管理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7C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对医院反映情况不及时响应处理，每发现一次扣5分。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F7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92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53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F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生产批号和有效期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7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在效期内，效期不到3个月，每发现一起扣5分。产品失效的，每发现一次扣15分。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6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F7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01B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A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标识名称和规格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型号与实物一致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性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0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不相符的，每次扣2分，无标识的，每次扣 3 分 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02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8C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AA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产品数量及外包装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4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产品数量与外包装标识不符的，每发现一起扣3分。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7EC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B3B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957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产品外包装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ED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产品外包装破损的，每发现一例扣2分。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FD0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2A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CC5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产品售后使用问题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8B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临床投诉在使用中存在问题的，每例扣5分，造成医疗纠纷的，每例扣10分。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E5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17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38D71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4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服务态度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3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合同期内服务态度不好的扣5分。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A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9E5A839">
      <w:pPr>
        <w:pStyle w:val="10"/>
        <w:rPr>
          <w:rFonts w:hint="eastAsia"/>
        </w:rPr>
      </w:pPr>
    </w:p>
    <w:p w14:paraId="3D9BC0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70B3C"/>
    <w:rsid w:val="7EC7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Normal Indent"/>
    <w:basedOn w:val="1"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List"/>
    <w:basedOn w:val="1"/>
    <w:qFormat/>
    <w:uiPriority w:val="0"/>
  </w:style>
  <w:style w:type="paragraph" w:styleId="10">
    <w:name w:val="Body Text First Indent 2"/>
    <w:basedOn w:val="6"/>
    <w:next w:val="9"/>
    <w:unhideWhenUsed/>
    <w:qFormat/>
    <w:uiPriority w:val="99"/>
    <w:pPr>
      <w:spacing w:after="160" w:line="254" w:lineRule="auto"/>
      <w:ind w:left="360" w:leftChars="0" w:firstLine="360"/>
    </w:pPr>
  </w:style>
  <w:style w:type="character" w:customStyle="1" w:styleId="13">
    <w:name w:val="font41"/>
    <w:basedOn w:val="12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2025-09-12T01:33:00Z</dcterms:created>
  <dc:creator>BLUE</dc:creator>
  <cp:lastModifiedBy>BLUE</cp:lastModifiedBy>
  <dcterms:modified xsi:type="dcterms:W3CDTF">2025-09-12T01:33:39Z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DF5D4787FEAE4E5CB84F8035CE7B2726_11</vt:lpwstr>
  </property>
  <property fmtid="{D5CDD505-2E9C-101B-9397-08002B2CF9AE}" pid="4" name="KSOTemplateDocerSaveRecord">
    <vt:lpwstr>eyJoZGlkIjoiYTJjYjZjNWUwNmUwOTY3ZTE3YzZhZmNmOWMyOGYxNTgiLCJ1c2VySWQiOiI2MzQ3MTk0ODQifQ==</vt:lpwstr>
  </property>
</Properties>
</file>